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49D8" w14:textId="77777777" w:rsidR="0064024E" w:rsidRPr="00B22810" w:rsidRDefault="0064024E" w:rsidP="0064024E">
      <w:pPr>
        <w:pStyle w:val="berschrift2"/>
        <w:rPr>
          <w:rFonts w:ascii="Arial" w:hAnsi="Arial" w:cs="Arial"/>
          <w:color w:val="FF0000"/>
          <w:sz w:val="24"/>
          <w:szCs w:val="24"/>
        </w:rPr>
      </w:pPr>
      <w:r>
        <w:rPr>
          <w:noProof/>
        </w:rPr>
        <w:drawing>
          <wp:anchor distT="0" distB="0" distL="114300" distR="114300" simplePos="0" relativeHeight="251659264" behindDoc="1" locked="0" layoutInCell="1" allowOverlap="1" wp14:anchorId="1E2A8E93" wp14:editId="61AC5034">
            <wp:simplePos x="0" y="0"/>
            <wp:positionH relativeFrom="column">
              <wp:posOffset>3412490</wp:posOffset>
            </wp:positionH>
            <wp:positionV relativeFrom="paragraph">
              <wp:posOffset>-299085</wp:posOffset>
            </wp:positionV>
            <wp:extent cx="2667000" cy="1882588"/>
            <wp:effectExtent l="0" t="0" r="0" b="0"/>
            <wp:wrapNone/>
            <wp:docPr id="6" name="Bild 6" descr="si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 2012"/>
                    <pic:cNvPicPr>
                      <a:picLocks noChangeAspect="1" noChangeArrowheads="1"/>
                    </pic:cNvPicPr>
                  </pic:nvPicPr>
                  <pic:blipFill>
                    <a:blip r:embed="rId4"/>
                    <a:srcRect/>
                    <a:stretch>
                      <a:fillRect/>
                    </a:stretch>
                  </pic:blipFill>
                  <pic:spPr bwMode="auto">
                    <a:xfrm>
                      <a:off x="0" y="0"/>
                      <a:ext cx="2667000" cy="18825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22810">
        <w:rPr>
          <w:rFonts w:ascii="Arial" w:hAnsi="Arial" w:cs="Arial"/>
          <w:color w:val="FF0000"/>
          <w:sz w:val="24"/>
          <w:szCs w:val="24"/>
        </w:rPr>
        <w:t>Presseinformation</w:t>
      </w:r>
    </w:p>
    <w:p w14:paraId="4C32A0C2" w14:textId="77777777" w:rsidR="0064024E" w:rsidRDefault="0064024E" w:rsidP="0064024E">
      <w:pPr>
        <w:pStyle w:val="metan12"/>
        <w:ind w:right="-538"/>
        <w:jc w:val="right"/>
        <w:rPr>
          <w:rFonts w:ascii="Arial" w:hAnsi="Arial" w:cs="Arial"/>
        </w:rPr>
      </w:pPr>
    </w:p>
    <w:p w14:paraId="4D4E22A5" w14:textId="77777777" w:rsidR="0064024E" w:rsidRDefault="0064024E" w:rsidP="0064024E">
      <w:pPr>
        <w:pStyle w:val="Pa0"/>
        <w:ind w:left="7371"/>
        <w:rPr>
          <w:rFonts w:ascii="Arial" w:hAnsi="Arial" w:cs="Arial"/>
          <w:color w:val="000000"/>
          <w:sz w:val="18"/>
          <w:szCs w:val="18"/>
        </w:rPr>
      </w:pPr>
      <w:r>
        <w:rPr>
          <w:rFonts w:cs="Meta"/>
          <w:color w:val="000000"/>
          <w:sz w:val="18"/>
          <w:szCs w:val="18"/>
        </w:rPr>
        <w:br/>
      </w:r>
    </w:p>
    <w:p w14:paraId="4993EA8F" w14:textId="77777777" w:rsidR="0064024E" w:rsidRDefault="0064024E" w:rsidP="0064024E">
      <w:pPr>
        <w:pStyle w:val="Pa0"/>
        <w:ind w:left="7371"/>
        <w:rPr>
          <w:rFonts w:ascii="Arial" w:hAnsi="Arial" w:cs="Arial"/>
          <w:color w:val="000000"/>
          <w:sz w:val="18"/>
          <w:szCs w:val="18"/>
        </w:rPr>
      </w:pPr>
    </w:p>
    <w:p w14:paraId="4A9A48E4" w14:textId="77777777" w:rsidR="0064024E" w:rsidRDefault="0064024E" w:rsidP="0064024E">
      <w:pPr>
        <w:pStyle w:val="Pa0"/>
        <w:ind w:left="7371"/>
        <w:rPr>
          <w:rFonts w:ascii="Arial" w:hAnsi="Arial" w:cs="Arial"/>
          <w:color w:val="000000"/>
          <w:sz w:val="18"/>
          <w:szCs w:val="18"/>
        </w:rPr>
      </w:pPr>
    </w:p>
    <w:p w14:paraId="1BEB1D9C" w14:textId="77777777" w:rsidR="0064024E" w:rsidRDefault="0064024E" w:rsidP="0064024E">
      <w:pPr>
        <w:pStyle w:val="Pa0"/>
        <w:ind w:left="7371"/>
        <w:rPr>
          <w:rFonts w:ascii="Arial" w:hAnsi="Arial" w:cs="Arial"/>
          <w:color w:val="000000"/>
          <w:sz w:val="18"/>
          <w:szCs w:val="18"/>
        </w:rPr>
      </w:pPr>
    </w:p>
    <w:p w14:paraId="25DBA7CA" w14:textId="77777777" w:rsidR="0064024E" w:rsidRDefault="0064024E" w:rsidP="0064024E">
      <w:pPr>
        <w:pStyle w:val="Pa0"/>
        <w:ind w:left="7371"/>
        <w:rPr>
          <w:rFonts w:ascii="Arial" w:hAnsi="Arial" w:cs="Arial"/>
          <w:color w:val="000000"/>
          <w:sz w:val="18"/>
          <w:szCs w:val="18"/>
        </w:rPr>
      </w:pPr>
    </w:p>
    <w:p w14:paraId="76C0BA1C"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 xml:space="preserve">Bundeskonferenz </w:t>
      </w:r>
    </w:p>
    <w:p w14:paraId="5AB0BA2F"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 xml:space="preserve">für Erziehungsberatung e.V. </w:t>
      </w:r>
    </w:p>
    <w:p w14:paraId="48E37A36"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 xml:space="preserve">Herrnstraße 53 </w:t>
      </w:r>
    </w:p>
    <w:p w14:paraId="59D43AFD"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90763 Fürth</w:t>
      </w:r>
    </w:p>
    <w:p w14:paraId="3DE7DFCA"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Tel (09 11) 9 77 14-0</w:t>
      </w:r>
    </w:p>
    <w:p w14:paraId="03812719" w14:textId="77777777" w:rsidR="0064024E" w:rsidRPr="004A0B90" w:rsidRDefault="0064024E" w:rsidP="0064024E">
      <w:pPr>
        <w:pStyle w:val="Pa0"/>
        <w:ind w:left="7371"/>
        <w:rPr>
          <w:rFonts w:ascii="Arial" w:hAnsi="Arial" w:cs="Arial"/>
          <w:color w:val="000000"/>
          <w:sz w:val="18"/>
          <w:szCs w:val="18"/>
        </w:rPr>
      </w:pPr>
      <w:r w:rsidRPr="004A0B90">
        <w:rPr>
          <w:rFonts w:ascii="Arial" w:hAnsi="Arial" w:cs="Arial"/>
          <w:color w:val="000000"/>
          <w:sz w:val="18"/>
          <w:szCs w:val="18"/>
        </w:rPr>
        <w:t>Fax (09 11) 74 54 97</w:t>
      </w:r>
    </w:p>
    <w:p w14:paraId="0CC58DFA" w14:textId="77777777" w:rsidR="0064024E" w:rsidRPr="00085BE7" w:rsidRDefault="00000000" w:rsidP="0064024E">
      <w:pPr>
        <w:pStyle w:val="Pa0"/>
        <w:ind w:left="7371"/>
        <w:rPr>
          <w:rFonts w:ascii="Arial" w:hAnsi="Arial" w:cs="Arial"/>
          <w:color w:val="000000"/>
          <w:sz w:val="18"/>
          <w:szCs w:val="18"/>
        </w:rPr>
      </w:pPr>
      <w:hyperlink r:id="rId5" w:history="1">
        <w:r w:rsidR="0064024E" w:rsidRPr="00876CCD">
          <w:rPr>
            <w:rStyle w:val="Hyperlink"/>
            <w:rFonts w:ascii="Arial" w:hAnsi="Arial" w:cs="Arial"/>
            <w:sz w:val="18"/>
            <w:szCs w:val="18"/>
          </w:rPr>
          <w:t>www.bke.de</w:t>
        </w:r>
      </w:hyperlink>
      <w:r w:rsidR="0064024E" w:rsidRPr="004A0B90">
        <w:rPr>
          <w:rFonts w:ascii="Arial" w:hAnsi="Arial" w:cs="Arial"/>
          <w:color w:val="000000"/>
          <w:sz w:val="18"/>
          <w:szCs w:val="18"/>
        </w:rPr>
        <w:br/>
      </w:r>
      <w:r w:rsidR="0064024E" w:rsidRPr="00085BE7">
        <w:rPr>
          <w:rFonts w:ascii="Arial" w:hAnsi="Arial" w:cs="Arial"/>
          <w:color w:val="000000"/>
          <w:sz w:val="18"/>
          <w:szCs w:val="18"/>
        </w:rPr>
        <w:t>bke@bke.de</w:t>
      </w:r>
    </w:p>
    <w:p w14:paraId="11E46386" w14:textId="77777777" w:rsidR="0064024E" w:rsidRDefault="0064024E" w:rsidP="0064024E">
      <w:pPr>
        <w:pStyle w:val="Pa0"/>
        <w:ind w:left="7371"/>
        <w:rPr>
          <w:rFonts w:cs="Meta"/>
          <w:color w:val="000000"/>
          <w:sz w:val="18"/>
          <w:szCs w:val="18"/>
        </w:rPr>
      </w:pPr>
    </w:p>
    <w:p w14:paraId="01CACBE6" w14:textId="77777777" w:rsidR="0064024E" w:rsidRPr="004A0B90" w:rsidRDefault="0064024E" w:rsidP="0064024E">
      <w:pPr>
        <w:ind w:left="7371"/>
        <w:rPr>
          <w:rFonts w:ascii="Arial" w:hAnsi="Arial" w:cs="Arial"/>
          <w:sz w:val="22"/>
          <w:szCs w:val="22"/>
        </w:rPr>
      </w:pPr>
      <w:r>
        <w:rPr>
          <w:rFonts w:ascii="Arial" w:hAnsi="Arial" w:cs="Arial"/>
          <w:sz w:val="22"/>
          <w:szCs w:val="22"/>
        </w:rPr>
        <w:t>Dezember</w:t>
      </w:r>
      <w:r w:rsidRPr="004A0B90">
        <w:rPr>
          <w:rFonts w:ascii="Arial" w:hAnsi="Arial" w:cs="Arial"/>
          <w:sz w:val="22"/>
          <w:szCs w:val="22"/>
        </w:rPr>
        <w:t xml:space="preserve"> 20</w:t>
      </w:r>
      <w:r>
        <w:rPr>
          <w:rFonts w:ascii="Arial" w:hAnsi="Arial" w:cs="Arial"/>
          <w:sz w:val="22"/>
          <w:szCs w:val="22"/>
        </w:rPr>
        <w:t>22</w:t>
      </w:r>
    </w:p>
    <w:p w14:paraId="5BFCDD37" w14:textId="77777777" w:rsidR="0064024E" w:rsidRPr="00160D43" w:rsidRDefault="0064024E" w:rsidP="0064024E">
      <w:pPr>
        <w:pStyle w:val="metan12"/>
        <w:ind w:right="-397"/>
        <w:jc w:val="right"/>
        <w:rPr>
          <w:rFonts w:ascii="Arial" w:hAnsi="Arial" w:cs="Arial"/>
        </w:rPr>
      </w:pPr>
    </w:p>
    <w:p w14:paraId="0EBF7CB3" w14:textId="77777777" w:rsidR="0064024E" w:rsidRDefault="0064024E" w:rsidP="0064024E">
      <w:pPr>
        <w:ind w:right="2438"/>
        <w:rPr>
          <w:rFonts w:ascii="Arial" w:hAnsi="Arial" w:cs="Arial"/>
          <w:b/>
          <w:bCs/>
          <w:sz w:val="44"/>
        </w:rPr>
      </w:pPr>
    </w:p>
    <w:p w14:paraId="631F90DA" w14:textId="77777777" w:rsidR="0064024E" w:rsidRPr="0053142C" w:rsidRDefault="0064024E" w:rsidP="0064024E">
      <w:pPr>
        <w:ind w:right="2438"/>
        <w:rPr>
          <w:rFonts w:ascii="Arial" w:hAnsi="Arial" w:cs="Arial"/>
          <w:b/>
          <w:bCs/>
          <w:sz w:val="44"/>
        </w:rPr>
      </w:pPr>
      <w:r>
        <w:rPr>
          <w:rFonts w:ascii="Arial" w:hAnsi="Arial" w:cs="Arial"/>
          <w:b/>
          <w:bCs/>
          <w:sz w:val="44"/>
        </w:rPr>
        <w:t>Eltern: getrennt.</w:t>
      </w:r>
    </w:p>
    <w:p w14:paraId="4D04F361" w14:textId="720C2563" w:rsidR="0064024E" w:rsidRPr="00051F31" w:rsidRDefault="0064024E" w:rsidP="0064024E">
      <w:pPr>
        <w:ind w:right="2438"/>
        <w:rPr>
          <w:rFonts w:ascii="Arial" w:hAnsi="Arial" w:cs="Arial"/>
          <w:sz w:val="28"/>
        </w:rPr>
      </w:pPr>
      <w:r w:rsidRPr="00051F31">
        <w:rPr>
          <w:rFonts w:ascii="Arial" w:hAnsi="Arial" w:cs="Arial"/>
          <w:sz w:val="28"/>
        </w:rPr>
        <w:t xml:space="preserve">Fachtagung in </w:t>
      </w:r>
      <w:r>
        <w:rPr>
          <w:rFonts w:ascii="Arial" w:hAnsi="Arial" w:cs="Arial"/>
          <w:sz w:val="28"/>
        </w:rPr>
        <w:t>Fulda</w:t>
      </w:r>
      <w:r>
        <w:rPr>
          <w:rFonts w:ascii="Arial" w:hAnsi="Arial" w:cs="Arial"/>
          <w:sz w:val="28"/>
        </w:rPr>
        <w:br/>
      </w:r>
      <w:r w:rsidRPr="00051F31">
        <w:rPr>
          <w:rFonts w:ascii="Arial" w:hAnsi="Arial" w:cs="Arial"/>
          <w:sz w:val="28"/>
        </w:rPr>
        <w:t xml:space="preserve">vom </w:t>
      </w:r>
      <w:r>
        <w:rPr>
          <w:rFonts w:ascii="Arial" w:hAnsi="Arial" w:cs="Arial"/>
          <w:sz w:val="28"/>
        </w:rPr>
        <w:t>29</w:t>
      </w:r>
      <w:r w:rsidRPr="00051F31">
        <w:rPr>
          <w:rFonts w:ascii="Arial" w:hAnsi="Arial" w:cs="Arial"/>
          <w:sz w:val="28"/>
        </w:rPr>
        <w:t xml:space="preserve">. bis </w:t>
      </w:r>
      <w:r>
        <w:rPr>
          <w:rFonts w:ascii="Arial" w:hAnsi="Arial" w:cs="Arial"/>
          <w:sz w:val="28"/>
        </w:rPr>
        <w:t>zum 30. März 202</w:t>
      </w:r>
      <w:r w:rsidR="00C94102">
        <w:rPr>
          <w:rFonts w:ascii="Arial" w:hAnsi="Arial" w:cs="Arial"/>
          <w:sz w:val="28"/>
        </w:rPr>
        <w:t>3</w:t>
      </w:r>
      <w:r w:rsidRPr="00051F31">
        <w:rPr>
          <w:rFonts w:ascii="Arial" w:hAnsi="Arial" w:cs="Arial"/>
          <w:sz w:val="28"/>
        </w:rPr>
        <w:t xml:space="preserve"> </w:t>
      </w:r>
    </w:p>
    <w:p w14:paraId="51F9B790" w14:textId="77777777" w:rsidR="0064024E" w:rsidRDefault="0064024E" w:rsidP="0064024E">
      <w:pPr>
        <w:ind w:right="2438"/>
        <w:rPr>
          <w:rFonts w:ascii="Arial" w:hAnsi="Arial" w:cs="Arial"/>
          <w:sz w:val="22"/>
        </w:rPr>
      </w:pPr>
      <w:r>
        <w:rPr>
          <w:rFonts w:ascii="Arial" w:hAnsi="Arial" w:cs="Arial"/>
          <w:noProof/>
          <w:sz w:val="22"/>
          <w:szCs w:val="22"/>
        </w:rPr>
        <w:drawing>
          <wp:anchor distT="0" distB="0" distL="114300" distR="114300" simplePos="0" relativeHeight="251660288" behindDoc="0" locked="0" layoutInCell="1" allowOverlap="1" wp14:anchorId="2A8DBA93" wp14:editId="3BB029FA">
            <wp:simplePos x="0" y="0"/>
            <wp:positionH relativeFrom="column">
              <wp:posOffset>10160</wp:posOffset>
            </wp:positionH>
            <wp:positionV relativeFrom="paragraph">
              <wp:posOffset>163195</wp:posOffset>
            </wp:positionV>
            <wp:extent cx="1513205" cy="2148840"/>
            <wp:effectExtent l="0" t="0" r="0" b="0"/>
            <wp:wrapTight wrapText="bothSides">
              <wp:wrapPolygon edited="0">
                <wp:start x="0" y="0"/>
                <wp:lineTo x="0" y="21447"/>
                <wp:lineTo x="21392" y="21447"/>
                <wp:lineTo x="21392" y="0"/>
                <wp:lineTo x="0" y="0"/>
              </wp:wrapPolygon>
            </wp:wrapTight>
            <wp:docPr id="3" name="Bild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hlinkClick r:id="rId6"/>
                    </pic:cNvPr>
                    <pic:cNvPicPr/>
                  </pic:nvPicPr>
                  <pic:blipFill>
                    <a:blip r:embed="rId7"/>
                    <a:stretch>
                      <a:fillRect/>
                    </a:stretch>
                  </pic:blipFill>
                  <pic:spPr>
                    <a:xfrm>
                      <a:off x="0" y="0"/>
                      <a:ext cx="1513205" cy="2148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03FBA8" w14:textId="77777777" w:rsidR="0064024E" w:rsidRDefault="0064024E" w:rsidP="0064024E">
      <w:pPr>
        <w:ind w:right="1871"/>
        <w:rPr>
          <w:rFonts w:ascii="Arial" w:hAnsi="Arial" w:cs="Arial"/>
          <w:sz w:val="22"/>
          <w:szCs w:val="22"/>
        </w:rPr>
      </w:pPr>
      <w:r w:rsidRPr="00082C39">
        <w:rPr>
          <w:rFonts w:ascii="Arial" w:hAnsi="Arial" w:cs="Arial"/>
          <w:noProof/>
          <w:sz w:val="22"/>
          <w:szCs w:val="22"/>
        </w:rPr>
        <w:t>Trennungen von Eltern haben unter anderem eine rechtliche, eine ökonomische und nicht zuletzt eine emotionale Dimension. Erziehungsberatungsstellen bearbeiten zentral die psychisch-emotionalen Aspekte des Trennungsgeschehens mit fachlich individuell abgestimmten Interventionen für Eltern aber auch für Kinder und Jugendliche. Für Fachkräfte in den Beratungsstellen sind profunde Kenntnisse der familienrechtlichen Rahmenbedingungen sowie Kooperationsbeziehungen mit den Akteuren anderer scheidungsbegleitender Institutionen ebenso unerlässlich wie das Wissen um die ökonomisch-sozialen Lagen, in denen getrennte Eltern mit ihren Kindern leben.</w:t>
      </w:r>
    </w:p>
    <w:p w14:paraId="57DA4EE5" w14:textId="77777777" w:rsidR="0064024E" w:rsidRPr="00072559" w:rsidRDefault="0064024E" w:rsidP="0064024E">
      <w:pPr>
        <w:ind w:right="1871"/>
        <w:rPr>
          <w:rFonts w:ascii="Arial" w:hAnsi="Arial" w:cs="Arial"/>
          <w:sz w:val="22"/>
          <w:szCs w:val="22"/>
        </w:rPr>
      </w:pPr>
    </w:p>
    <w:p w14:paraId="6D119290" w14:textId="62BBD526" w:rsidR="0064024E" w:rsidRPr="00072559" w:rsidRDefault="0064024E" w:rsidP="0064024E">
      <w:pPr>
        <w:ind w:right="1871"/>
        <w:rPr>
          <w:rFonts w:ascii="Arial" w:hAnsi="Arial" w:cs="Arial"/>
          <w:sz w:val="22"/>
          <w:szCs w:val="22"/>
        </w:rPr>
      </w:pPr>
      <w:r>
        <w:rPr>
          <w:rFonts w:ascii="Arial" w:hAnsi="Arial" w:cs="Arial"/>
          <w:sz w:val="22"/>
          <w:szCs w:val="22"/>
        </w:rPr>
        <w:t xml:space="preserve">Die Fachtagung der bke mit 6 Vorträgen und insgesamt 14 Workshops </w:t>
      </w:r>
      <w:r w:rsidR="00811D3D">
        <w:rPr>
          <w:rFonts w:ascii="Arial" w:hAnsi="Arial" w:cs="Arial"/>
          <w:sz w:val="22"/>
          <w:szCs w:val="22"/>
        </w:rPr>
        <w:t>renommierter</w:t>
      </w:r>
      <w:r>
        <w:rPr>
          <w:rFonts w:ascii="Arial" w:hAnsi="Arial" w:cs="Arial"/>
          <w:sz w:val="22"/>
          <w:szCs w:val="22"/>
        </w:rPr>
        <w:t xml:space="preserve"> Referentinnen und Referenten zu diesem Themenspektrum findet vom 29. bis zum 30. März </w:t>
      </w:r>
      <w:r w:rsidR="00C94102">
        <w:rPr>
          <w:rFonts w:ascii="Arial" w:hAnsi="Arial" w:cs="Arial"/>
          <w:sz w:val="22"/>
          <w:szCs w:val="22"/>
        </w:rPr>
        <w:t xml:space="preserve">2023 </w:t>
      </w:r>
      <w:r>
        <w:rPr>
          <w:rFonts w:ascii="Arial" w:hAnsi="Arial" w:cs="Arial"/>
          <w:sz w:val="22"/>
          <w:szCs w:val="22"/>
        </w:rPr>
        <w:t xml:space="preserve">in Fulda statt. </w:t>
      </w:r>
      <w:r w:rsidRPr="00072559">
        <w:rPr>
          <w:rFonts w:ascii="Arial" w:hAnsi="Arial" w:cs="Arial"/>
          <w:sz w:val="22"/>
          <w:szCs w:val="22"/>
        </w:rPr>
        <w:t xml:space="preserve">Das </w:t>
      </w:r>
      <w:hyperlink r:id="rId8" w:history="1">
        <w:r w:rsidRPr="00072559">
          <w:rPr>
            <w:rStyle w:val="Hyperlink"/>
            <w:rFonts w:ascii="Arial" w:hAnsi="Arial" w:cs="Arial"/>
            <w:sz w:val="22"/>
            <w:szCs w:val="22"/>
          </w:rPr>
          <w:t>Programm der Tagung</w:t>
        </w:r>
      </w:hyperlink>
      <w:r>
        <w:rPr>
          <w:rFonts w:ascii="Arial" w:hAnsi="Arial" w:cs="Arial"/>
          <w:sz w:val="22"/>
          <w:szCs w:val="22"/>
        </w:rPr>
        <w:t xml:space="preserve"> </w:t>
      </w:r>
      <w:r w:rsidRPr="00072559">
        <w:rPr>
          <w:rFonts w:ascii="Arial" w:hAnsi="Arial" w:cs="Arial"/>
          <w:sz w:val="22"/>
          <w:szCs w:val="22"/>
        </w:rPr>
        <w:t xml:space="preserve">kann von </w:t>
      </w:r>
      <w:hyperlink r:id="rId9" w:history="1">
        <w:r w:rsidRPr="00072559">
          <w:rPr>
            <w:rStyle w:val="Hyperlink"/>
            <w:rFonts w:ascii="Arial" w:hAnsi="Arial" w:cs="Arial"/>
            <w:sz w:val="22"/>
            <w:szCs w:val="22"/>
          </w:rPr>
          <w:t>www.bke.de</w:t>
        </w:r>
      </w:hyperlink>
      <w:r w:rsidRPr="00072559">
        <w:rPr>
          <w:rFonts w:ascii="Arial" w:hAnsi="Arial" w:cs="Arial"/>
          <w:sz w:val="22"/>
          <w:szCs w:val="22"/>
        </w:rPr>
        <w:t xml:space="preserve"> heruntergeladen werden. Dort ist auch eine Onlineanmeldung möglich.</w:t>
      </w:r>
      <w:r>
        <w:rPr>
          <w:rFonts w:ascii="Arial" w:hAnsi="Arial" w:cs="Arial"/>
          <w:sz w:val="22"/>
          <w:szCs w:val="22"/>
        </w:rPr>
        <w:t xml:space="preserve"> </w:t>
      </w:r>
    </w:p>
    <w:p w14:paraId="56308351" w14:textId="77777777" w:rsidR="0064024E" w:rsidRPr="00051F31" w:rsidRDefault="0064024E" w:rsidP="0064024E">
      <w:pPr>
        <w:ind w:right="2013"/>
        <w:rPr>
          <w:rFonts w:ascii="Arial" w:hAnsi="Arial" w:cs="Arial"/>
          <w:sz w:val="24"/>
        </w:rPr>
      </w:pPr>
    </w:p>
    <w:p w14:paraId="0878D567" w14:textId="77777777" w:rsidR="00BC0E6E" w:rsidRDefault="00000000"/>
    <w:sectPr w:rsidR="00BC0E6E" w:rsidSect="0037615B">
      <w:pgSz w:w="11907" w:h="16840"/>
      <w:pgMar w:top="1135" w:right="992" w:bottom="85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Korrespondenz">
    <w:altName w:val="Times New Roman"/>
    <w:panose1 w:val="020B0604020202020204"/>
    <w:charset w:val="00"/>
    <w:family w:val="swiss"/>
    <w:pitch w:val="variable"/>
    <w:sig w:usb0="000000AF" w:usb1="10002048" w:usb2="00000000" w:usb3="00000000" w:csb0="00000001" w:csb1="00000000"/>
  </w:font>
  <w:font w:name="MetaNormal">
    <w:panose1 w:val="020B0604020202020204"/>
    <w:charset w:val="02"/>
    <w:family w:val="auto"/>
    <w:pitch w:val="variable"/>
    <w:sig w:usb0="00000000" w:usb1="10000000" w:usb2="00000000" w:usb3="00000000" w:csb0="80000000" w:csb1="00000000"/>
  </w:font>
  <w:font w:name="Meta">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mirrorMargins/>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4E"/>
    <w:rsid w:val="00001D03"/>
    <w:rsid w:val="000101BC"/>
    <w:rsid w:val="00017D2F"/>
    <w:rsid w:val="00036D45"/>
    <w:rsid w:val="00037E24"/>
    <w:rsid w:val="0004419B"/>
    <w:rsid w:val="000500D1"/>
    <w:rsid w:val="000638CB"/>
    <w:rsid w:val="000711CF"/>
    <w:rsid w:val="00075BFD"/>
    <w:rsid w:val="00076504"/>
    <w:rsid w:val="000960E1"/>
    <w:rsid w:val="000A5CCD"/>
    <w:rsid w:val="000B7743"/>
    <w:rsid w:val="000C3CF9"/>
    <w:rsid w:val="000F30A7"/>
    <w:rsid w:val="00116D7E"/>
    <w:rsid w:val="00120194"/>
    <w:rsid w:val="00122FF5"/>
    <w:rsid w:val="00143235"/>
    <w:rsid w:val="00144ABA"/>
    <w:rsid w:val="00145758"/>
    <w:rsid w:val="00146EB2"/>
    <w:rsid w:val="00156C4B"/>
    <w:rsid w:val="001828E7"/>
    <w:rsid w:val="00186218"/>
    <w:rsid w:val="001A503C"/>
    <w:rsid w:val="001B2C4D"/>
    <w:rsid w:val="001B3E0C"/>
    <w:rsid w:val="001E34D2"/>
    <w:rsid w:val="001E6975"/>
    <w:rsid w:val="002029C6"/>
    <w:rsid w:val="002130D5"/>
    <w:rsid w:val="00243499"/>
    <w:rsid w:val="00247E84"/>
    <w:rsid w:val="0025157B"/>
    <w:rsid w:val="0026474C"/>
    <w:rsid w:val="00275152"/>
    <w:rsid w:val="0028036E"/>
    <w:rsid w:val="00281922"/>
    <w:rsid w:val="00296820"/>
    <w:rsid w:val="002A17DB"/>
    <w:rsid w:val="002A7C13"/>
    <w:rsid w:val="002B64F5"/>
    <w:rsid w:val="002C4794"/>
    <w:rsid w:val="002E4644"/>
    <w:rsid w:val="002F419A"/>
    <w:rsid w:val="003276C5"/>
    <w:rsid w:val="0035602F"/>
    <w:rsid w:val="00366D98"/>
    <w:rsid w:val="0039150E"/>
    <w:rsid w:val="00393D0A"/>
    <w:rsid w:val="00396035"/>
    <w:rsid w:val="003A6DD2"/>
    <w:rsid w:val="003B7D05"/>
    <w:rsid w:val="003C316A"/>
    <w:rsid w:val="003D2D4C"/>
    <w:rsid w:val="003D305B"/>
    <w:rsid w:val="003D4205"/>
    <w:rsid w:val="003D4FA9"/>
    <w:rsid w:val="003F41A1"/>
    <w:rsid w:val="003F509E"/>
    <w:rsid w:val="00410AC9"/>
    <w:rsid w:val="004200C9"/>
    <w:rsid w:val="00420F34"/>
    <w:rsid w:val="00421130"/>
    <w:rsid w:val="00422B56"/>
    <w:rsid w:val="00432439"/>
    <w:rsid w:val="004340E2"/>
    <w:rsid w:val="00445C06"/>
    <w:rsid w:val="004536A0"/>
    <w:rsid w:val="00454A35"/>
    <w:rsid w:val="00457C00"/>
    <w:rsid w:val="00463A49"/>
    <w:rsid w:val="0048146B"/>
    <w:rsid w:val="00486327"/>
    <w:rsid w:val="00490590"/>
    <w:rsid w:val="004A2FA1"/>
    <w:rsid w:val="004B4F14"/>
    <w:rsid w:val="004D3A87"/>
    <w:rsid w:val="004D3B17"/>
    <w:rsid w:val="004F79EC"/>
    <w:rsid w:val="00506887"/>
    <w:rsid w:val="00522AB9"/>
    <w:rsid w:val="005338C7"/>
    <w:rsid w:val="00550A4D"/>
    <w:rsid w:val="005515CD"/>
    <w:rsid w:val="00574381"/>
    <w:rsid w:val="005B1DAC"/>
    <w:rsid w:val="005B673F"/>
    <w:rsid w:val="005C5B9A"/>
    <w:rsid w:val="005D5C1B"/>
    <w:rsid w:val="005E23FD"/>
    <w:rsid w:val="005E40C3"/>
    <w:rsid w:val="006047C1"/>
    <w:rsid w:val="00607904"/>
    <w:rsid w:val="00613F86"/>
    <w:rsid w:val="00635342"/>
    <w:rsid w:val="0064024E"/>
    <w:rsid w:val="00650C50"/>
    <w:rsid w:val="0065720C"/>
    <w:rsid w:val="006605BD"/>
    <w:rsid w:val="00663F77"/>
    <w:rsid w:val="006838BC"/>
    <w:rsid w:val="00683D73"/>
    <w:rsid w:val="00684176"/>
    <w:rsid w:val="0068793A"/>
    <w:rsid w:val="00692DF4"/>
    <w:rsid w:val="006B576A"/>
    <w:rsid w:val="006B7BAC"/>
    <w:rsid w:val="006E0B9F"/>
    <w:rsid w:val="006E1269"/>
    <w:rsid w:val="00703070"/>
    <w:rsid w:val="00712682"/>
    <w:rsid w:val="00712A3B"/>
    <w:rsid w:val="00727AB4"/>
    <w:rsid w:val="0075057E"/>
    <w:rsid w:val="00767421"/>
    <w:rsid w:val="00767B52"/>
    <w:rsid w:val="00771950"/>
    <w:rsid w:val="007757D6"/>
    <w:rsid w:val="007951DF"/>
    <w:rsid w:val="007E1968"/>
    <w:rsid w:val="007F0F79"/>
    <w:rsid w:val="0080085A"/>
    <w:rsid w:val="00811D3D"/>
    <w:rsid w:val="008216A9"/>
    <w:rsid w:val="008242D3"/>
    <w:rsid w:val="008343D7"/>
    <w:rsid w:val="00856A2C"/>
    <w:rsid w:val="00870E6F"/>
    <w:rsid w:val="00877AD5"/>
    <w:rsid w:val="0089479E"/>
    <w:rsid w:val="008A2558"/>
    <w:rsid w:val="008B12BA"/>
    <w:rsid w:val="008B220C"/>
    <w:rsid w:val="00902624"/>
    <w:rsid w:val="0091431B"/>
    <w:rsid w:val="0091527D"/>
    <w:rsid w:val="00963572"/>
    <w:rsid w:val="009709B3"/>
    <w:rsid w:val="00972733"/>
    <w:rsid w:val="00980060"/>
    <w:rsid w:val="009851D0"/>
    <w:rsid w:val="00993425"/>
    <w:rsid w:val="009D6155"/>
    <w:rsid w:val="009E2C8B"/>
    <w:rsid w:val="009E3A2D"/>
    <w:rsid w:val="009E4337"/>
    <w:rsid w:val="009F39B3"/>
    <w:rsid w:val="00A13317"/>
    <w:rsid w:val="00A230B6"/>
    <w:rsid w:val="00A426E0"/>
    <w:rsid w:val="00A45DB9"/>
    <w:rsid w:val="00A547E1"/>
    <w:rsid w:val="00A735A3"/>
    <w:rsid w:val="00A80BF0"/>
    <w:rsid w:val="00A82B11"/>
    <w:rsid w:val="00A95410"/>
    <w:rsid w:val="00AA0203"/>
    <w:rsid w:val="00AA7B49"/>
    <w:rsid w:val="00AA7C60"/>
    <w:rsid w:val="00AB48AA"/>
    <w:rsid w:val="00AD0DCE"/>
    <w:rsid w:val="00AD51F2"/>
    <w:rsid w:val="00AD5E69"/>
    <w:rsid w:val="00AE057F"/>
    <w:rsid w:val="00AE3712"/>
    <w:rsid w:val="00AF1F41"/>
    <w:rsid w:val="00B01AC4"/>
    <w:rsid w:val="00B04835"/>
    <w:rsid w:val="00B20531"/>
    <w:rsid w:val="00B31A8A"/>
    <w:rsid w:val="00B50402"/>
    <w:rsid w:val="00B63AA0"/>
    <w:rsid w:val="00BB460C"/>
    <w:rsid w:val="00BC5160"/>
    <w:rsid w:val="00BC6BD8"/>
    <w:rsid w:val="00BD20C1"/>
    <w:rsid w:val="00BD5B84"/>
    <w:rsid w:val="00BE4946"/>
    <w:rsid w:val="00BE7498"/>
    <w:rsid w:val="00BE7C96"/>
    <w:rsid w:val="00BF4536"/>
    <w:rsid w:val="00BF5FAB"/>
    <w:rsid w:val="00C02C0D"/>
    <w:rsid w:val="00C22B1C"/>
    <w:rsid w:val="00C300D5"/>
    <w:rsid w:val="00C4510D"/>
    <w:rsid w:val="00C55CF4"/>
    <w:rsid w:val="00C614E4"/>
    <w:rsid w:val="00C87F33"/>
    <w:rsid w:val="00C929F7"/>
    <w:rsid w:val="00C94102"/>
    <w:rsid w:val="00CA6893"/>
    <w:rsid w:val="00CA6F6A"/>
    <w:rsid w:val="00CC25E8"/>
    <w:rsid w:val="00CF2BA2"/>
    <w:rsid w:val="00D21E60"/>
    <w:rsid w:val="00D40F5B"/>
    <w:rsid w:val="00D43704"/>
    <w:rsid w:val="00D6273C"/>
    <w:rsid w:val="00D71CE5"/>
    <w:rsid w:val="00D77064"/>
    <w:rsid w:val="00D80B9F"/>
    <w:rsid w:val="00DB75B4"/>
    <w:rsid w:val="00DF247F"/>
    <w:rsid w:val="00DF7EDC"/>
    <w:rsid w:val="00E22999"/>
    <w:rsid w:val="00E35179"/>
    <w:rsid w:val="00E617EB"/>
    <w:rsid w:val="00E71F8E"/>
    <w:rsid w:val="00E86B56"/>
    <w:rsid w:val="00EB5A7D"/>
    <w:rsid w:val="00EC613D"/>
    <w:rsid w:val="00ED1290"/>
    <w:rsid w:val="00ED442D"/>
    <w:rsid w:val="00EE267E"/>
    <w:rsid w:val="00EE5223"/>
    <w:rsid w:val="00EE5DDB"/>
    <w:rsid w:val="00F134BB"/>
    <w:rsid w:val="00F17079"/>
    <w:rsid w:val="00F44633"/>
    <w:rsid w:val="00F50D48"/>
    <w:rsid w:val="00F6475B"/>
    <w:rsid w:val="00FA221F"/>
    <w:rsid w:val="00FA2972"/>
    <w:rsid w:val="00FB411E"/>
    <w:rsid w:val="00FB7A06"/>
    <w:rsid w:val="00FB7A90"/>
    <w:rsid w:val="00FC3C93"/>
    <w:rsid w:val="00FD0016"/>
    <w:rsid w:val="00FD5AF0"/>
    <w:rsid w:val="00FE0423"/>
    <w:rsid w:val="00FE2450"/>
    <w:rsid w:val="00FF0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911C7E"/>
  <w15:chartTrackingRefBased/>
  <w15:docId w15:val="{AFF13482-7D66-1543-8F04-E9228C59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24E"/>
    <w:pPr>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64024E"/>
    <w:pPr>
      <w:keepNext/>
      <w:outlineLvl w:val="1"/>
    </w:pPr>
    <w:rPr>
      <w:rFonts w:ascii="MetaKorrespondenz" w:hAnsi="MetaKorrespondenz"/>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4024E"/>
    <w:rPr>
      <w:rFonts w:ascii="MetaKorrespondenz" w:eastAsia="Times New Roman" w:hAnsi="MetaKorrespondenz" w:cs="Times New Roman"/>
      <w:b/>
      <w:sz w:val="22"/>
      <w:szCs w:val="20"/>
      <w:lang w:eastAsia="de-DE"/>
    </w:rPr>
  </w:style>
  <w:style w:type="paragraph" w:customStyle="1" w:styleId="metan12">
    <w:name w:val="metan12"/>
    <w:basedOn w:val="Standard"/>
    <w:rsid w:val="0064024E"/>
    <w:pPr>
      <w:spacing w:line="260" w:lineRule="auto"/>
    </w:pPr>
    <w:rPr>
      <w:rFonts w:ascii="MetaNormal" w:hAnsi="MetaNormal"/>
      <w:sz w:val="24"/>
    </w:rPr>
  </w:style>
  <w:style w:type="character" w:styleId="Hyperlink">
    <w:name w:val="Hyperlink"/>
    <w:basedOn w:val="Absatz-Standardschriftart"/>
    <w:rsid w:val="0064024E"/>
    <w:rPr>
      <w:color w:val="0000FF"/>
      <w:u w:val="single"/>
    </w:rPr>
  </w:style>
  <w:style w:type="paragraph" w:customStyle="1" w:styleId="Pa0">
    <w:name w:val="Pa0"/>
    <w:basedOn w:val="Standard"/>
    <w:next w:val="Standard"/>
    <w:rsid w:val="0064024E"/>
    <w:pPr>
      <w:overflowPunct/>
      <w:spacing w:line="201" w:lineRule="atLeast"/>
      <w:textAlignment w:val="auto"/>
    </w:pPr>
    <w:rPr>
      <w:rFonts w:ascii="Meta" w:hAnsi="Met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e.de/sites/default/files/medien/dokumente/2023-fulda-ph-8-seiter-fur-web.pd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ke.de/tagungen/eltern-getrennt" TargetMode="External"/><Relationship Id="rId11" Type="http://schemas.openxmlformats.org/officeDocument/2006/relationships/theme" Target="theme/theme1.xml"/><Relationship Id="rId5" Type="http://schemas.openxmlformats.org/officeDocument/2006/relationships/hyperlink" Target="http://www.bke.d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ke.de/tagungen/eltern-getren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1208</Characters>
  <Application>Microsoft Office Word</Application>
  <DocSecurity>0</DocSecurity>
  <Lines>10</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Schilling</dc:creator>
  <cp:keywords/>
  <dc:description/>
  <cp:lastModifiedBy>Herbert Schilling</cp:lastModifiedBy>
  <cp:revision>4</cp:revision>
  <dcterms:created xsi:type="dcterms:W3CDTF">2022-12-01T14:37:00Z</dcterms:created>
  <dcterms:modified xsi:type="dcterms:W3CDTF">2022-12-07T12:26:00Z</dcterms:modified>
</cp:coreProperties>
</file>