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61" w:rsidRDefault="00B36E61" w:rsidP="0031643D">
      <w:pPr>
        <w:tabs>
          <w:tab w:val="left" w:pos="6420"/>
        </w:tabs>
        <w:rPr>
          <w:sz w:val="24"/>
        </w:rPr>
      </w:pPr>
    </w:p>
    <w:p w:rsidR="00B36E61" w:rsidRDefault="00B36E61"/>
    <w:p w:rsidR="00B36E61" w:rsidRDefault="00B36E61">
      <w:pPr>
        <w:rPr>
          <w:rFonts w:ascii="Arial" w:hAnsi="Arial"/>
          <w:sz w:val="16"/>
        </w:rPr>
      </w:pPr>
    </w:p>
    <w:p w:rsidR="00B36E61" w:rsidRDefault="00B36E61">
      <w:pPr>
        <w:rPr>
          <w:rFonts w:ascii="Arial" w:hAnsi="Arial"/>
          <w:sz w:val="16"/>
        </w:rPr>
      </w:pPr>
    </w:p>
    <w:p w:rsidR="00B36E61" w:rsidRDefault="0031643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Bündnis Kinder- und </w:t>
      </w:r>
      <w:proofErr w:type="spellStart"/>
      <w:r>
        <w:rPr>
          <w:rFonts w:ascii="Arial" w:hAnsi="Arial"/>
          <w:sz w:val="16"/>
        </w:rPr>
        <w:t>Jugendreha</w:t>
      </w:r>
      <w:proofErr w:type="spellEnd"/>
      <w:r>
        <w:rPr>
          <w:rFonts w:ascii="Arial" w:hAnsi="Arial"/>
          <w:sz w:val="16"/>
        </w:rPr>
        <w:t xml:space="preserve"> (BKJR)</w:t>
      </w:r>
      <w:r w:rsidR="00391313">
        <w:rPr>
          <w:rFonts w:ascii="Arial" w:hAnsi="Arial"/>
          <w:sz w:val="16"/>
        </w:rPr>
        <w:tab/>
      </w:r>
      <w:r w:rsidR="00391313">
        <w:rPr>
          <w:rFonts w:ascii="Arial" w:hAnsi="Arial"/>
          <w:sz w:val="16"/>
        </w:rPr>
        <w:tab/>
      </w:r>
      <w:r w:rsidR="00391313">
        <w:rPr>
          <w:rFonts w:ascii="Arial" w:hAnsi="Arial"/>
          <w:sz w:val="16"/>
        </w:rPr>
        <w:tab/>
      </w:r>
      <w:r w:rsidR="00391313">
        <w:rPr>
          <w:rFonts w:ascii="Arial" w:hAnsi="Arial"/>
          <w:sz w:val="16"/>
        </w:rPr>
        <w:tab/>
      </w:r>
      <w:r w:rsidR="00391313">
        <w:rPr>
          <w:rFonts w:ascii="Arial" w:hAnsi="Arial"/>
          <w:sz w:val="16"/>
        </w:rPr>
        <w:tab/>
      </w:r>
      <w:r w:rsidR="00391313">
        <w:rPr>
          <w:rFonts w:ascii="Arial" w:hAnsi="Arial"/>
          <w:sz w:val="16"/>
        </w:rPr>
        <w:tab/>
        <w:t>www.kinder-und-jugendreha-im-netz.de</w:t>
      </w:r>
    </w:p>
    <w:p w:rsidR="008B0C8F" w:rsidRPr="00B46AF8" w:rsidRDefault="008B0C8F">
      <w:pPr>
        <w:rPr>
          <w:rFonts w:ascii="Arial" w:hAnsi="Arial"/>
          <w:sz w:val="16"/>
          <w:lang w:val="fr-FR"/>
        </w:rPr>
      </w:pPr>
    </w:p>
    <w:tbl>
      <w:tblPr>
        <w:tblStyle w:val="Tabellenraster"/>
        <w:tblpPr w:leftFromText="141" w:rightFromText="141" w:vertAnchor="text" w:horzAnchor="page" w:tblpX="8086" w:tblpY="-50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46AF8" w:rsidTr="00B46AF8">
        <w:tc>
          <w:tcPr>
            <w:tcW w:w="3828" w:type="dxa"/>
          </w:tcPr>
          <w:p w:rsidR="00B46AF8" w:rsidRDefault="00B46AF8" w:rsidP="00B46AF8">
            <w:r w:rsidRPr="00CE6A04">
              <w:rPr>
                <w:rFonts w:ascii="Arial" w:hAnsi="Arial"/>
                <w:b/>
                <w:sz w:val="18"/>
              </w:rPr>
              <w:t xml:space="preserve">Bündnis Kinder- und </w:t>
            </w:r>
            <w:proofErr w:type="spellStart"/>
            <w:r w:rsidRPr="00CE6A04">
              <w:rPr>
                <w:rFonts w:ascii="Arial" w:hAnsi="Arial"/>
                <w:b/>
                <w:sz w:val="18"/>
              </w:rPr>
              <w:t>Jugendreha</w:t>
            </w:r>
            <w:proofErr w:type="spellEnd"/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18"/>
              </w:rPr>
              <w:t>Alwin Baumann</w:t>
            </w:r>
          </w:p>
        </w:tc>
      </w:tr>
      <w:tr w:rsidR="00B46AF8" w:rsidTr="00B46AF8">
        <w:tc>
          <w:tcPr>
            <w:tcW w:w="3828" w:type="dxa"/>
          </w:tcPr>
          <w:p w:rsidR="00B46AF8" w:rsidRPr="008251D0" w:rsidRDefault="00ED6B53" w:rsidP="00B46AF8">
            <w:pPr>
              <w:pStyle w:val="berschrift1"/>
              <w:rPr>
                <w:rFonts w:ascii="Arial" w:hAnsi="Arial"/>
                <w:b w:val="0"/>
                <w:sz w:val="18"/>
                <w:lang w:val="de-DE"/>
              </w:rPr>
            </w:pPr>
            <w:r>
              <w:rPr>
                <w:rFonts w:ascii="Arial" w:hAnsi="Arial"/>
                <w:b w:val="0"/>
                <w:sz w:val="18"/>
                <w:lang w:val="de-DE"/>
              </w:rPr>
              <w:t>c/o</w:t>
            </w:r>
            <w:r w:rsidR="00B46AF8">
              <w:rPr>
                <w:rFonts w:ascii="Arial" w:hAnsi="Arial"/>
                <w:b w:val="0"/>
                <w:sz w:val="18"/>
                <w:lang w:val="de-DE"/>
              </w:rPr>
              <w:t xml:space="preserve"> Fachkliniken Wangen</w:t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18"/>
              </w:rPr>
              <w:t>Am Vogelherd 14</w:t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Cs/>
                <w:sz w:val="18"/>
              </w:rPr>
              <w:t>88239 Wangen im Allgäu</w:t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Tel. : 07522 797-1260</w:t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Fax : 07522 797-1117</w:t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alwin.baumann@wz-kliniken.de</w:t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501CE">
              <w:rPr>
                <w:sz w:val="22"/>
                <w:szCs w:val="22"/>
              </w:rPr>
              <w:fldChar w:fldCharType="begin"/>
            </w:r>
            <w:r w:rsidRPr="005501CE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DATE</w:instrText>
            </w:r>
            <w:r w:rsidRPr="005501CE">
              <w:rPr>
                <w:sz w:val="22"/>
                <w:szCs w:val="22"/>
              </w:rPr>
              <w:instrText xml:space="preserve">  \* MERGEFORMAT </w:instrText>
            </w:r>
            <w:r w:rsidRPr="005501CE">
              <w:rPr>
                <w:sz w:val="22"/>
                <w:szCs w:val="22"/>
              </w:rPr>
              <w:fldChar w:fldCharType="separate"/>
            </w:r>
            <w:r w:rsidR="000C209A" w:rsidRPr="000C209A">
              <w:rPr>
                <w:rFonts w:ascii="Arial" w:hAnsi="Arial" w:cs="Arial"/>
                <w:noProof/>
                <w:sz w:val="18"/>
                <w:szCs w:val="18"/>
              </w:rPr>
              <w:t>16.10.2015</w:t>
            </w:r>
            <w:r w:rsidRPr="005501CE">
              <w:rPr>
                <w:sz w:val="22"/>
                <w:szCs w:val="22"/>
              </w:rPr>
              <w:fldChar w:fldCharType="end"/>
            </w:r>
          </w:p>
        </w:tc>
      </w:tr>
      <w:tr w:rsidR="00B46AF8" w:rsidTr="00B46AF8">
        <w:tc>
          <w:tcPr>
            <w:tcW w:w="3828" w:type="dxa"/>
          </w:tcPr>
          <w:p w:rsidR="00B46AF8" w:rsidRDefault="00B46AF8" w:rsidP="00B46AF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8B0C8F" w:rsidRPr="00B46AF8" w:rsidRDefault="008B0C8F">
      <w:pPr>
        <w:rPr>
          <w:rFonts w:ascii="Arial" w:hAnsi="Arial"/>
          <w:sz w:val="16"/>
          <w:lang w:val="fr-FR"/>
        </w:rPr>
      </w:pPr>
    </w:p>
    <w:p w:rsidR="00224F8B" w:rsidRDefault="00224F8B" w:rsidP="00224F8B">
      <w:r>
        <w:t>Bundeskonferenz für Erziehungsberatung (</w:t>
      </w:r>
      <w:proofErr w:type="spellStart"/>
      <w:r>
        <w:t>bke</w:t>
      </w:r>
      <w:proofErr w:type="spellEnd"/>
      <w:r>
        <w:t>)</w:t>
      </w:r>
    </w:p>
    <w:p w:rsidR="007B2598" w:rsidRDefault="00224F8B" w:rsidP="00224F8B">
      <w:r>
        <w:t xml:space="preserve">Dipl.-Psych. Silke </w:t>
      </w:r>
      <w:proofErr w:type="spellStart"/>
      <w:r>
        <w:t>Naudiet</w:t>
      </w:r>
      <w:proofErr w:type="spellEnd"/>
      <w:r>
        <w:t xml:space="preserve">, </w:t>
      </w:r>
    </w:p>
    <w:p w:rsidR="00224F8B" w:rsidRDefault="00224F8B" w:rsidP="00224F8B">
      <w:r>
        <w:t>Geschäftsführerin</w:t>
      </w:r>
    </w:p>
    <w:p w:rsidR="00224F8B" w:rsidRDefault="00224F8B" w:rsidP="00224F8B">
      <w:r>
        <w:t>Herrnstraße 53</w:t>
      </w:r>
      <w:r>
        <w:br/>
        <w:t>D-90763 Fürth</w:t>
      </w:r>
    </w:p>
    <w:p w:rsidR="008B0C8F" w:rsidRPr="008E0AB0" w:rsidRDefault="008B0C8F">
      <w:pPr>
        <w:rPr>
          <w:rFonts w:ascii="Arial" w:hAnsi="Arial" w:cs="Arial"/>
          <w:sz w:val="18"/>
          <w:szCs w:val="18"/>
          <w:lang w:val="fr-FR"/>
        </w:rPr>
      </w:pPr>
    </w:p>
    <w:p w:rsidR="00850B2D" w:rsidRDefault="00850B2D" w:rsidP="00AE4E7E">
      <w:pPr>
        <w:rPr>
          <w:rFonts w:ascii="Arial" w:hAnsi="Arial" w:cs="Arial"/>
          <w:lang w:val="fr-FR"/>
        </w:rPr>
      </w:pPr>
    </w:p>
    <w:p w:rsidR="00850B2D" w:rsidRPr="00850B2D" w:rsidRDefault="00850B2D" w:rsidP="00850B2D">
      <w:pPr>
        <w:rPr>
          <w:rFonts w:ascii="Arial" w:hAnsi="Arial" w:cs="Arial"/>
          <w:lang w:val="fr-FR"/>
        </w:rPr>
      </w:pPr>
    </w:p>
    <w:p w:rsidR="00850B2D" w:rsidRPr="00850B2D" w:rsidRDefault="00850B2D" w:rsidP="00850B2D">
      <w:pPr>
        <w:rPr>
          <w:rFonts w:ascii="Arial" w:hAnsi="Arial" w:cs="Arial"/>
          <w:lang w:val="fr-FR"/>
        </w:rPr>
      </w:pPr>
    </w:p>
    <w:p w:rsidR="00B24107" w:rsidRDefault="00B24107" w:rsidP="00B24107">
      <w:pPr>
        <w:rPr>
          <w:rFonts w:cs="Arial"/>
        </w:rPr>
      </w:pPr>
    </w:p>
    <w:p w:rsidR="00B24107" w:rsidRPr="008E0AB0" w:rsidRDefault="00CE62B2" w:rsidP="00B24107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224F8B">
        <w:rPr>
          <w:rFonts w:ascii="Arial" w:hAnsi="Arial" w:cs="Arial"/>
        </w:rPr>
        <w:t xml:space="preserve"> Frau </w:t>
      </w:r>
      <w:proofErr w:type="spellStart"/>
      <w:r w:rsidR="00224F8B">
        <w:rPr>
          <w:rFonts w:ascii="Arial" w:hAnsi="Arial" w:cs="Arial"/>
        </w:rPr>
        <w:t>Naudiet</w:t>
      </w:r>
      <w:proofErr w:type="spellEnd"/>
      <w:r w:rsidR="00B24107" w:rsidRPr="008E0AB0">
        <w:rPr>
          <w:rFonts w:ascii="Arial" w:hAnsi="Arial" w:cs="Arial"/>
        </w:rPr>
        <w:t>,</w:t>
      </w:r>
    </w:p>
    <w:p w:rsidR="005E16EC" w:rsidRPr="008E0AB0" w:rsidRDefault="005E16EC" w:rsidP="00B24107">
      <w:pPr>
        <w:rPr>
          <w:rFonts w:ascii="Arial" w:hAnsi="Arial" w:cs="Arial"/>
        </w:rPr>
      </w:pPr>
    </w:p>
    <w:p w:rsidR="0021029F" w:rsidRDefault="00124703" w:rsidP="00BC1DE7">
      <w:pPr>
        <w:rPr>
          <w:rFonts w:ascii="Arial" w:hAnsi="Arial" w:cs="Arial"/>
        </w:rPr>
      </w:pPr>
      <w:r w:rsidRPr="00F93AB2">
        <w:rPr>
          <w:rFonts w:ascii="Arial" w:hAnsi="Arial" w:cs="Arial"/>
        </w:rPr>
        <w:t xml:space="preserve">wir </w:t>
      </w:r>
      <w:r w:rsidR="00334F7E" w:rsidRPr="00F93AB2">
        <w:rPr>
          <w:rFonts w:ascii="Arial" w:hAnsi="Arial" w:cs="Arial"/>
        </w:rPr>
        <w:t>möchten</w:t>
      </w:r>
      <w:r w:rsidRPr="00F93AB2">
        <w:rPr>
          <w:rFonts w:ascii="Arial" w:hAnsi="Arial" w:cs="Arial"/>
        </w:rPr>
        <w:t xml:space="preserve"> Ihnen heute </w:t>
      </w:r>
      <w:r w:rsidR="00334F7E" w:rsidRPr="00F93AB2">
        <w:rPr>
          <w:rFonts w:ascii="Arial" w:hAnsi="Arial" w:cs="Arial"/>
        </w:rPr>
        <w:t xml:space="preserve">die </w:t>
      </w:r>
      <w:r w:rsidR="00F8385D" w:rsidRPr="00F93AB2">
        <w:rPr>
          <w:rFonts w:ascii="Arial" w:hAnsi="Arial" w:cs="Arial"/>
        </w:rPr>
        <w:t xml:space="preserve">stationäre Kinder- und Jugendrehabilitation als ein zusätzliches </w:t>
      </w:r>
      <w:r w:rsidR="00F93AB2">
        <w:rPr>
          <w:rFonts w:ascii="Arial" w:hAnsi="Arial" w:cs="Arial"/>
        </w:rPr>
        <w:t xml:space="preserve">und ergänzendes </w:t>
      </w:r>
      <w:r w:rsidR="00F8385D" w:rsidRPr="00F93AB2">
        <w:rPr>
          <w:rFonts w:ascii="Arial" w:hAnsi="Arial" w:cs="Arial"/>
        </w:rPr>
        <w:t>Hilf</w:t>
      </w:r>
      <w:r w:rsidR="000C209A">
        <w:rPr>
          <w:rFonts w:ascii="Arial" w:hAnsi="Arial" w:cs="Arial"/>
        </w:rPr>
        <w:t>s</w:t>
      </w:r>
      <w:r w:rsidR="00F8385D" w:rsidRPr="00F93AB2">
        <w:rPr>
          <w:rFonts w:ascii="Arial" w:hAnsi="Arial" w:cs="Arial"/>
        </w:rPr>
        <w:t>angebot für die Arbe</w:t>
      </w:r>
      <w:r w:rsidR="007B2598">
        <w:rPr>
          <w:rFonts w:ascii="Arial" w:hAnsi="Arial" w:cs="Arial"/>
        </w:rPr>
        <w:t>it der Kolleginnen und Kollegen</w:t>
      </w:r>
      <w:r w:rsidR="00224F8B">
        <w:rPr>
          <w:rFonts w:ascii="Arial" w:hAnsi="Arial" w:cs="Arial"/>
        </w:rPr>
        <w:t xml:space="preserve"> in den Erziehungsberatungsstellen </w:t>
      </w:r>
      <w:r w:rsidR="00F8385D" w:rsidRPr="00F93AB2">
        <w:rPr>
          <w:rFonts w:ascii="Arial" w:hAnsi="Arial" w:cs="Arial"/>
        </w:rPr>
        <w:t xml:space="preserve">vorstellen. Die </w:t>
      </w:r>
      <w:r w:rsidR="0021029F">
        <w:rPr>
          <w:rFonts w:ascii="Arial" w:hAnsi="Arial" w:cs="Arial"/>
        </w:rPr>
        <w:t>Kosten der</w:t>
      </w:r>
      <w:r w:rsidR="00F8385D" w:rsidRPr="00F93AB2">
        <w:rPr>
          <w:rFonts w:ascii="Arial" w:hAnsi="Arial" w:cs="Arial"/>
        </w:rPr>
        <w:t xml:space="preserve"> Kinder- und Jugendrehabilitation übern</w:t>
      </w:r>
      <w:r w:rsidR="000C209A">
        <w:rPr>
          <w:rFonts w:ascii="Arial" w:hAnsi="Arial" w:cs="Arial"/>
        </w:rPr>
        <w:t>immt</w:t>
      </w:r>
      <w:r w:rsidR="00F8385D" w:rsidRPr="00F93AB2">
        <w:rPr>
          <w:rFonts w:ascii="Arial" w:hAnsi="Arial" w:cs="Arial"/>
        </w:rPr>
        <w:t xml:space="preserve"> die Deutsche Rentenversicherung </w:t>
      </w:r>
      <w:r w:rsidR="0021029F">
        <w:rPr>
          <w:rFonts w:ascii="Arial" w:hAnsi="Arial" w:cs="Arial"/>
        </w:rPr>
        <w:t>oder</w:t>
      </w:r>
      <w:r w:rsidR="00F8385D" w:rsidRPr="00F93AB2">
        <w:rPr>
          <w:rFonts w:ascii="Arial" w:hAnsi="Arial" w:cs="Arial"/>
        </w:rPr>
        <w:t xml:space="preserve"> die Krankenversicherung. </w:t>
      </w:r>
      <w:r w:rsidR="0021029F">
        <w:rPr>
          <w:rFonts w:ascii="Arial" w:hAnsi="Arial" w:cs="Arial"/>
        </w:rPr>
        <w:t xml:space="preserve">Für die </w:t>
      </w:r>
      <w:r w:rsidR="003274D6">
        <w:rPr>
          <w:rFonts w:ascii="Arial" w:hAnsi="Arial" w:cs="Arial"/>
        </w:rPr>
        <w:t xml:space="preserve">betroffene </w:t>
      </w:r>
      <w:r w:rsidR="0021029F">
        <w:rPr>
          <w:rFonts w:ascii="Arial" w:hAnsi="Arial" w:cs="Arial"/>
        </w:rPr>
        <w:t xml:space="preserve">Familie fallen keine weiteren Kosten an. </w:t>
      </w:r>
    </w:p>
    <w:p w:rsidR="00F8385D" w:rsidRPr="00F93AB2" w:rsidRDefault="00F8385D" w:rsidP="00BC1DE7">
      <w:pPr>
        <w:rPr>
          <w:rFonts w:ascii="Arial" w:hAnsi="Arial" w:cs="Arial"/>
        </w:rPr>
      </w:pPr>
      <w:r w:rsidRPr="00F93AB2">
        <w:rPr>
          <w:rFonts w:ascii="Arial" w:hAnsi="Arial" w:cs="Arial"/>
        </w:rPr>
        <w:t xml:space="preserve">Kinder und Jugendliche können dann eine Rehabilitationsmaßnahme erhalten, wenn sie </w:t>
      </w:r>
    </w:p>
    <w:p w:rsidR="00F93AB2" w:rsidRPr="00F93AB2" w:rsidRDefault="00F93AB2" w:rsidP="00F93AB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3AB2">
        <w:rPr>
          <w:rFonts w:ascii="Arial" w:hAnsi="Arial" w:cs="Arial"/>
          <w:sz w:val="20"/>
          <w:szCs w:val="20"/>
        </w:rPr>
        <w:t>psychosomatisch</w:t>
      </w:r>
      <w:r w:rsidR="003274D6">
        <w:rPr>
          <w:rFonts w:ascii="Arial" w:hAnsi="Arial" w:cs="Arial"/>
          <w:sz w:val="20"/>
          <w:szCs w:val="20"/>
        </w:rPr>
        <w:t>e</w:t>
      </w:r>
      <w:r w:rsidRPr="00F93AB2">
        <w:rPr>
          <w:rFonts w:ascii="Arial" w:hAnsi="Arial" w:cs="Arial"/>
          <w:sz w:val="20"/>
          <w:szCs w:val="20"/>
        </w:rPr>
        <w:t>, psychische oder psychiatrische Probleme haben, wie ADHS, Störung</w:t>
      </w:r>
      <w:r w:rsidR="003274D6">
        <w:rPr>
          <w:rFonts w:ascii="Arial" w:hAnsi="Arial" w:cs="Arial"/>
          <w:sz w:val="20"/>
          <w:szCs w:val="20"/>
        </w:rPr>
        <w:t>en</w:t>
      </w:r>
      <w:r w:rsidRPr="00F93AB2">
        <w:rPr>
          <w:rFonts w:ascii="Arial" w:hAnsi="Arial" w:cs="Arial"/>
          <w:sz w:val="20"/>
          <w:szCs w:val="20"/>
        </w:rPr>
        <w:t xml:space="preserve"> des Sozialverhaltens, Anpassungsstörungen, Depressionen</w:t>
      </w:r>
      <w:r w:rsidR="003274D6">
        <w:rPr>
          <w:rFonts w:ascii="Arial" w:hAnsi="Arial" w:cs="Arial"/>
          <w:sz w:val="20"/>
          <w:szCs w:val="20"/>
        </w:rPr>
        <w:t>, Ängste, Entwicklungsstörungen</w:t>
      </w:r>
      <w:r w:rsidRPr="00F93AB2">
        <w:rPr>
          <w:rFonts w:ascii="Arial" w:hAnsi="Arial" w:cs="Arial"/>
          <w:sz w:val="20"/>
          <w:szCs w:val="20"/>
        </w:rPr>
        <w:t xml:space="preserve"> oder</w:t>
      </w:r>
    </w:p>
    <w:p w:rsidR="00F93AB2" w:rsidRDefault="00F93AB2" w:rsidP="00F93AB2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93AB2">
        <w:rPr>
          <w:rFonts w:ascii="Arial" w:hAnsi="Arial" w:cs="Arial"/>
          <w:sz w:val="20"/>
          <w:szCs w:val="20"/>
        </w:rPr>
        <w:t xml:space="preserve">an chronischen Erkrankungen leiden, wie </w:t>
      </w:r>
      <w:r w:rsidR="003274D6">
        <w:rPr>
          <w:rFonts w:ascii="Arial" w:hAnsi="Arial" w:cs="Arial"/>
          <w:sz w:val="20"/>
          <w:szCs w:val="20"/>
        </w:rPr>
        <w:t xml:space="preserve">z.B. </w:t>
      </w:r>
      <w:r w:rsidRPr="00F93AB2">
        <w:rPr>
          <w:rFonts w:ascii="Arial" w:hAnsi="Arial" w:cs="Arial"/>
          <w:sz w:val="20"/>
          <w:szCs w:val="20"/>
        </w:rPr>
        <w:t>Asthma, Adipositas, Diabetes, Neurodermitis, Allergien</w:t>
      </w:r>
      <w:r w:rsidR="0021029F">
        <w:rPr>
          <w:rFonts w:ascii="Arial" w:hAnsi="Arial" w:cs="Arial"/>
          <w:sz w:val="20"/>
          <w:szCs w:val="20"/>
        </w:rPr>
        <w:t>.</w:t>
      </w:r>
    </w:p>
    <w:p w:rsidR="00F93AB2" w:rsidRPr="00F93AB2" w:rsidRDefault="00F93AB2" w:rsidP="00F93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21029F">
        <w:rPr>
          <w:rFonts w:ascii="Arial" w:hAnsi="Arial" w:cs="Arial"/>
        </w:rPr>
        <w:t xml:space="preserve">mehrwöchige </w:t>
      </w:r>
      <w:r>
        <w:rPr>
          <w:rFonts w:ascii="Arial" w:hAnsi="Arial" w:cs="Arial"/>
        </w:rPr>
        <w:t xml:space="preserve">Kinder- und Jugendrehabilitation wird in spezialisierten Kliniken durch ein </w:t>
      </w:r>
      <w:r w:rsidR="0021029F">
        <w:rPr>
          <w:rFonts w:ascii="Arial" w:hAnsi="Arial" w:cs="Arial"/>
        </w:rPr>
        <w:t>interdisziplinäres Betreuerteam</w:t>
      </w:r>
      <w:r w:rsidR="00E72D6C">
        <w:rPr>
          <w:rFonts w:ascii="Arial" w:hAnsi="Arial" w:cs="Arial"/>
        </w:rPr>
        <w:t xml:space="preserve"> (Fachärzte, Psychotherapeuten, Sozialpädagogen, Sport-, Ernährungs- und weitere Therapeuten)</w:t>
      </w:r>
      <w:r w:rsidR="002102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erbracht</w:t>
      </w:r>
      <w:r w:rsidR="0021029F">
        <w:rPr>
          <w:rFonts w:ascii="Arial" w:hAnsi="Arial" w:cs="Arial"/>
        </w:rPr>
        <w:t>. An den Klinikschulen wird Unterricht erteilt. Die</w:t>
      </w:r>
      <w:r w:rsidR="00E72D6C">
        <w:rPr>
          <w:rFonts w:ascii="Arial" w:hAnsi="Arial" w:cs="Arial"/>
        </w:rPr>
        <w:t xml:space="preserve"> Therapie</w:t>
      </w:r>
      <w:r w:rsidR="0021029F">
        <w:rPr>
          <w:rFonts w:ascii="Arial" w:hAnsi="Arial" w:cs="Arial"/>
        </w:rPr>
        <w:t xml:space="preserve"> schulis</w:t>
      </w:r>
      <w:r w:rsidR="000C209A">
        <w:rPr>
          <w:rFonts w:ascii="Arial" w:hAnsi="Arial" w:cs="Arial"/>
        </w:rPr>
        <w:t>cher Probleme (Mobbing, Schulverweiger</w:t>
      </w:r>
      <w:r w:rsidR="0021029F">
        <w:rPr>
          <w:rFonts w:ascii="Arial" w:hAnsi="Arial" w:cs="Arial"/>
        </w:rPr>
        <w:t xml:space="preserve">ung, </w:t>
      </w:r>
      <w:r w:rsidR="003274D6">
        <w:rPr>
          <w:rFonts w:ascii="Arial" w:hAnsi="Arial" w:cs="Arial"/>
        </w:rPr>
        <w:t>Medien</w:t>
      </w:r>
      <w:r w:rsidR="0021029F">
        <w:rPr>
          <w:rFonts w:ascii="Arial" w:hAnsi="Arial" w:cs="Arial"/>
        </w:rPr>
        <w:t xml:space="preserve">-Sucht usw.) ist Teil der Rehabilitationsleistung. </w:t>
      </w:r>
    </w:p>
    <w:p w:rsidR="00F8385D" w:rsidRDefault="00F8385D" w:rsidP="00BC1DE7">
      <w:pPr>
        <w:rPr>
          <w:rFonts w:ascii="Arial" w:hAnsi="Arial" w:cs="Arial"/>
        </w:rPr>
      </w:pPr>
    </w:p>
    <w:p w:rsidR="00E72D6C" w:rsidRDefault="00E72D6C" w:rsidP="00BC1D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die Kolleginnen und Kollegen in den </w:t>
      </w:r>
      <w:r w:rsidR="00224F8B">
        <w:rPr>
          <w:rFonts w:ascii="Arial" w:hAnsi="Arial" w:cs="Arial"/>
        </w:rPr>
        <w:t xml:space="preserve">Erziehungsberatungsstellen </w:t>
      </w:r>
      <w:r>
        <w:rPr>
          <w:rFonts w:ascii="Arial" w:hAnsi="Arial" w:cs="Arial"/>
        </w:rPr>
        <w:t>entsprechende Kinder und Jugendliche ambulant, in Pflegefamilie</w:t>
      </w:r>
      <w:r w:rsidR="003274D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oder Jugendhilfeeinrichtungen betreuen, können sie gemeinsam mit den Familien und den betreuenden Ärzten eine Rehabilitationsmaßnahme einleiten. Um nachhaltige Erfolge zu erreichen, sind die Kliniken gerne zu einer engen Zusammenarbeit </w:t>
      </w:r>
      <w:r w:rsidR="002418E1">
        <w:rPr>
          <w:rFonts w:ascii="Arial" w:hAnsi="Arial" w:cs="Arial"/>
        </w:rPr>
        <w:t xml:space="preserve">mit den </w:t>
      </w:r>
      <w:r w:rsidR="00224F8B">
        <w:rPr>
          <w:rFonts w:ascii="Arial" w:hAnsi="Arial" w:cs="Arial"/>
        </w:rPr>
        <w:t xml:space="preserve">Erziehungsberatungsstellen </w:t>
      </w:r>
      <w:r>
        <w:rPr>
          <w:rFonts w:ascii="Arial" w:hAnsi="Arial" w:cs="Arial"/>
        </w:rPr>
        <w:t>bereit.</w:t>
      </w:r>
    </w:p>
    <w:p w:rsidR="00E72D6C" w:rsidRPr="00F93AB2" w:rsidRDefault="00E72D6C" w:rsidP="00BC1DE7">
      <w:pPr>
        <w:rPr>
          <w:rFonts w:ascii="Arial" w:hAnsi="Arial" w:cs="Arial"/>
        </w:rPr>
      </w:pPr>
    </w:p>
    <w:p w:rsidR="00124703" w:rsidRDefault="00124703" w:rsidP="00B24107">
      <w:pPr>
        <w:rPr>
          <w:rFonts w:ascii="Arial" w:hAnsi="Arial" w:cs="Arial"/>
        </w:rPr>
      </w:pPr>
      <w:r w:rsidRPr="008E0AB0">
        <w:rPr>
          <w:rFonts w:ascii="Arial" w:hAnsi="Arial" w:cs="Arial"/>
        </w:rPr>
        <w:t xml:space="preserve">Auf der Internetseite </w:t>
      </w:r>
      <w:hyperlink r:id="rId7" w:history="1">
        <w:r w:rsidRPr="008E0AB0">
          <w:rPr>
            <w:rStyle w:val="Hyperlink"/>
            <w:rFonts w:ascii="Arial" w:hAnsi="Arial" w:cs="Arial"/>
          </w:rPr>
          <w:t>www.kinder-und-jugendreha-im-netz.de</w:t>
        </w:r>
      </w:hyperlink>
      <w:r w:rsidRPr="008E0AB0">
        <w:rPr>
          <w:rFonts w:ascii="Arial" w:hAnsi="Arial" w:cs="Arial"/>
        </w:rPr>
        <w:t xml:space="preserve"> hat </w:t>
      </w:r>
      <w:r w:rsidR="002960F4">
        <w:rPr>
          <w:rFonts w:ascii="Arial" w:hAnsi="Arial" w:cs="Arial"/>
        </w:rPr>
        <w:t>die</w:t>
      </w:r>
      <w:r w:rsidRPr="008E0AB0">
        <w:rPr>
          <w:rFonts w:ascii="Arial" w:hAnsi="Arial" w:cs="Arial"/>
        </w:rPr>
        <w:t xml:space="preserve"> </w:t>
      </w:r>
      <w:r w:rsidR="00BC1DE7" w:rsidRPr="008E0AB0">
        <w:rPr>
          <w:rFonts w:ascii="Arial" w:hAnsi="Arial" w:cs="Arial"/>
        </w:rPr>
        <w:t xml:space="preserve">Deutsche Gesellschaft für Pädiatrische Rehabilitation und Prävention </w:t>
      </w:r>
      <w:r w:rsidR="00BC1DE7">
        <w:rPr>
          <w:rFonts w:ascii="Arial" w:hAnsi="Arial" w:cs="Arial"/>
        </w:rPr>
        <w:t>(</w:t>
      </w:r>
      <w:r w:rsidRPr="008E0AB0">
        <w:rPr>
          <w:rFonts w:ascii="Arial" w:hAnsi="Arial" w:cs="Arial"/>
        </w:rPr>
        <w:t>DGPRP</w:t>
      </w:r>
      <w:r w:rsidR="00BC1DE7">
        <w:rPr>
          <w:rFonts w:ascii="Arial" w:hAnsi="Arial" w:cs="Arial"/>
        </w:rPr>
        <w:t>)</w:t>
      </w:r>
      <w:r w:rsidRPr="008E0AB0">
        <w:rPr>
          <w:rFonts w:ascii="Arial" w:hAnsi="Arial" w:cs="Arial"/>
        </w:rPr>
        <w:t xml:space="preserve"> </w:t>
      </w:r>
      <w:r w:rsidR="002960F4">
        <w:rPr>
          <w:rFonts w:ascii="Arial" w:hAnsi="Arial" w:cs="Arial"/>
        </w:rPr>
        <w:t xml:space="preserve">in Zusammenarbeit mit dem Bündnis Kinder- und </w:t>
      </w:r>
      <w:proofErr w:type="spellStart"/>
      <w:r w:rsidR="002960F4">
        <w:rPr>
          <w:rFonts w:ascii="Arial" w:hAnsi="Arial" w:cs="Arial"/>
        </w:rPr>
        <w:t>Jugendreha</w:t>
      </w:r>
      <w:proofErr w:type="spellEnd"/>
      <w:r w:rsidR="002960F4">
        <w:rPr>
          <w:rFonts w:ascii="Arial" w:hAnsi="Arial" w:cs="Arial"/>
        </w:rPr>
        <w:t xml:space="preserve"> </w:t>
      </w:r>
      <w:r w:rsidRPr="008E0AB0">
        <w:rPr>
          <w:rFonts w:ascii="Arial" w:hAnsi="Arial" w:cs="Arial"/>
        </w:rPr>
        <w:t>bundesweit mehr als 30 Reha-Kliniken gelistet, die geeignete Maßnahmen für betrof</w:t>
      </w:r>
      <w:r w:rsidR="003274D6">
        <w:rPr>
          <w:rFonts w:ascii="Arial" w:hAnsi="Arial" w:cs="Arial"/>
        </w:rPr>
        <w:t xml:space="preserve">fene Jugendliche anbieten. Auch </w:t>
      </w:r>
      <w:r w:rsidRPr="008E0AB0">
        <w:rPr>
          <w:rFonts w:ascii="Arial" w:hAnsi="Arial" w:cs="Arial"/>
        </w:rPr>
        <w:t xml:space="preserve">die entsprechenden Antragsformulare und erklärende Informationen für die Antragstellung sind auf dieser Seite </w:t>
      </w:r>
      <w:r w:rsidR="002960F4">
        <w:rPr>
          <w:rFonts w:ascii="Arial" w:hAnsi="Arial" w:cs="Arial"/>
        </w:rPr>
        <w:t>zu finden</w:t>
      </w:r>
      <w:r w:rsidRPr="008E0AB0">
        <w:rPr>
          <w:rFonts w:ascii="Arial" w:hAnsi="Arial" w:cs="Arial"/>
        </w:rPr>
        <w:t xml:space="preserve">. </w:t>
      </w:r>
    </w:p>
    <w:p w:rsidR="00E72D6C" w:rsidRDefault="00E72D6C" w:rsidP="00B24107">
      <w:pPr>
        <w:rPr>
          <w:rFonts w:ascii="Arial" w:hAnsi="Arial" w:cs="Arial"/>
        </w:rPr>
      </w:pPr>
    </w:p>
    <w:p w:rsidR="00B24107" w:rsidRPr="008E0AB0" w:rsidRDefault="00124703" w:rsidP="00B24107">
      <w:pPr>
        <w:rPr>
          <w:rFonts w:ascii="Arial" w:hAnsi="Arial" w:cs="Arial"/>
        </w:rPr>
      </w:pPr>
      <w:r>
        <w:rPr>
          <w:rFonts w:ascii="Arial" w:hAnsi="Arial" w:cs="Arial"/>
        </w:rPr>
        <w:t>Wir</w:t>
      </w:r>
      <w:r w:rsidR="00B24107" w:rsidRPr="008E0AB0">
        <w:rPr>
          <w:rFonts w:ascii="Arial" w:hAnsi="Arial" w:cs="Arial"/>
        </w:rPr>
        <w:t xml:space="preserve"> denke</w:t>
      </w:r>
      <w:r>
        <w:rPr>
          <w:rFonts w:ascii="Arial" w:hAnsi="Arial" w:cs="Arial"/>
        </w:rPr>
        <w:t>n</w:t>
      </w:r>
      <w:r w:rsidR="00B24107" w:rsidRPr="008E0AB0">
        <w:rPr>
          <w:rFonts w:ascii="Arial" w:hAnsi="Arial" w:cs="Arial"/>
        </w:rPr>
        <w:t xml:space="preserve">, dass dieses Angebot </w:t>
      </w:r>
      <w:r>
        <w:rPr>
          <w:rFonts w:ascii="Arial" w:hAnsi="Arial" w:cs="Arial"/>
        </w:rPr>
        <w:t>Ihr</w:t>
      </w:r>
      <w:r w:rsidR="00B24107" w:rsidRPr="008E0AB0">
        <w:rPr>
          <w:rFonts w:ascii="Arial" w:hAnsi="Arial" w:cs="Arial"/>
        </w:rPr>
        <w:t>e Arbeit sehr gut unterstützen kann</w:t>
      </w:r>
      <w:r w:rsidR="000C209A">
        <w:rPr>
          <w:rFonts w:ascii="Arial" w:hAnsi="Arial" w:cs="Arial"/>
        </w:rPr>
        <w:t>,</w:t>
      </w:r>
      <w:bookmarkStart w:id="0" w:name="_GoBack"/>
      <w:bookmarkEnd w:id="0"/>
      <w:r w:rsidR="00B24107" w:rsidRPr="008E0AB0">
        <w:rPr>
          <w:rFonts w:ascii="Arial" w:hAnsi="Arial" w:cs="Arial"/>
        </w:rPr>
        <w:t xml:space="preserve"> und würde</w:t>
      </w:r>
      <w:r>
        <w:rPr>
          <w:rFonts w:ascii="Arial" w:hAnsi="Arial" w:cs="Arial"/>
        </w:rPr>
        <w:t>n</w:t>
      </w:r>
      <w:r w:rsidR="00B24107" w:rsidRPr="008E0AB0">
        <w:rPr>
          <w:rFonts w:ascii="Arial" w:hAnsi="Arial" w:cs="Arial"/>
        </w:rPr>
        <w:t xml:space="preserve"> Sie daher bitten, diese Informationen an </w:t>
      </w:r>
      <w:r w:rsidR="00E72D6C">
        <w:rPr>
          <w:rFonts w:ascii="Arial" w:hAnsi="Arial" w:cs="Arial"/>
        </w:rPr>
        <w:t>alle</w:t>
      </w:r>
      <w:r w:rsidR="00B24107" w:rsidRPr="008E0AB0">
        <w:rPr>
          <w:rFonts w:ascii="Arial" w:hAnsi="Arial" w:cs="Arial"/>
        </w:rPr>
        <w:t xml:space="preserve"> </w:t>
      </w:r>
      <w:r w:rsidR="00224F8B">
        <w:rPr>
          <w:rFonts w:ascii="Arial" w:hAnsi="Arial" w:cs="Arial"/>
        </w:rPr>
        <w:t xml:space="preserve">Erziehungsberatungsstellen </w:t>
      </w:r>
      <w:r>
        <w:rPr>
          <w:rFonts w:ascii="Arial" w:hAnsi="Arial" w:cs="Arial"/>
        </w:rPr>
        <w:t>bundesweit</w:t>
      </w:r>
      <w:r w:rsidR="00B24107" w:rsidRPr="008E0AB0">
        <w:rPr>
          <w:rFonts w:ascii="Arial" w:hAnsi="Arial" w:cs="Arial"/>
        </w:rPr>
        <w:t xml:space="preserve"> weiterzuleiten. </w:t>
      </w:r>
      <w:r>
        <w:rPr>
          <w:rFonts w:ascii="Arial" w:hAnsi="Arial" w:cs="Arial"/>
        </w:rPr>
        <w:t>Bei</w:t>
      </w:r>
      <w:r w:rsidR="00B24107" w:rsidRPr="008E0AB0">
        <w:rPr>
          <w:rFonts w:ascii="Arial" w:hAnsi="Arial" w:cs="Arial"/>
        </w:rPr>
        <w:t xml:space="preserve"> Fragen</w:t>
      </w:r>
      <w:r>
        <w:rPr>
          <w:rFonts w:ascii="Arial" w:hAnsi="Arial" w:cs="Arial"/>
        </w:rPr>
        <w:t>, z.B.</w:t>
      </w:r>
      <w:r w:rsidR="00B24107" w:rsidRPr="008E0AB0">
        <w:rPr>
          <w:rFonts w:ascii="Arial" w:hAnsi="Arial" w:cs="Arial"/>
        </w:rPr>
        <w:t xml:space="preserve"> zu den </w:t>
      </w:r>
      <w:r>
        <w:rPr>
          <w:rFonts w:ascii="Arial" w:hAnsi="Arial" w:cs="Arial"/>
        </w:rPr>
        <w:t xml:space="preserve">Reha-relevanten </w:t>
      </w:r>
      <w:r w:rsidR="00B24107" w:rsidRPr="008E0AB0">
        <w:rPr>
          <w:rFonts w:ascii="Arial" w:hAnsi="Arial" w:cs="Arial"/>
        </w:rPr>
        <w:t>Krankheitsbildern</w:t>
      </w:r>
      <w:r w:rsidR="006722F6">
        <w:rPr>
          <w:rFonts w:ascii="Arial" w:hAnsi="Arial" w:cs="Arial"/>
        </w:rPr>
        <w:t>, zu den Reha-Leistungen, zum Schulunterricht in den einzelnen Einrichtungen</w:t>
      </w:r>
      <w:r w:rsidR="00B24107" w:rsidRPr="008E0AB0">
        <w:rPr>
          <w:rFonts w:ascii="Arial" w:hAnsi="Arial" w:cs="Arial"/>
        </w:rPr>
        <w:t xml:space="preserve"> oder zu einem konkreten Fall, </w:t>
      </w:r>
      <w:r>
        <w:rPr>
          <w:rFonts w:ascii="Arial" w:hAnsi="Arial" w:cs="Arial"/>
        </w:rPr>
        <w:t xml:space="preserve">können Sie und Ihre </w:t>
      </w:r>
      <w:r w:rsidR="00BC1DE7">
        <w:rPr>
          <w:rFonts w:ascii="Arial" w:hAnsi="Arial" w:cs="Arial"/>
        </w:rPr>
        <w:t>Kolleginnen</w:t>
      </w:r>
      <w:r w:rsidR="00E72D6C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Kollegen</w:t>
      </w:r>
      <w:r w:rsidR="00B24107" w:rsidRPr="008E0AB0">
        <w:rPr>
          <w:rFonts w:ascii="Arial" w:hAnsi="Arial" w:cs="Arial"/>
        </w:rPr>
        <w:t xml:space="preserve"> </w:t>
      </w:r>
      <w:r w:rsidR="00BC1DE7">
        <w:rPr>
          <w:rFonts w:ascii="Arial" w:hAnsi="Arial" w:cs="Arial"/>
        </w:rPr>
        <w:t>sich gern</w:t>
      </w:r>
      <w:r w:rsidR="00E72D6C">
        <w:rPr>
          <w:rFonts w:ascii="Arial" w:hAnsi="Arial" w:cs="Arial"/>
        </w:rPr>
        <w:t>e</w:t>
      </w:r>
      <w:r w:rsidR="00B24107" w:rsidRPr="008E0AB0">
        <w:rPr>
          <w:rFonts w:ascii="Arial" w:hAnsi="Arial" w:cs="Arial"/>
        </w:rPr>
        <w:t xml:space="preserve"> an </w:t>
      </w:r>
      <w:hyperlink r:id="rId8" w:history="1">
        <w:r w:rsidRPr="00470880">
          <w:rPr>
            <w:rStyle w:val="Hyperlink"/>
            <w:rFonts w:ascii="Arial" w:hAnsi="Arial" w:cs="Arial"/>
          </w:rPr>
          <w:t>kontakt@kinder-und-jugendreha-im-netz.de</w:t>
        </w:r>
      </w:hyperlink>
      <w:r w:rsidR="00BC1DE7">
        <w:rPr>
          <w:rFonts w:ascii="Arial" w:hAnsi="Arial" w:cs="Arial"/>
        </w:rPr>
        <w:t xml:space="preserve"> wenden.</w:t>
      </w:r>
    </w:p>
    <w:p w:rsidR="00B24107" w:rsidRPr="008E0AB0" w:rsidRDefault="00B24107" w:rsidP="00B24107">
      <w:pPr>
        <w:rPr>
          <w:rFonts w:ascii="Arial" w:hAnsi="Arial" w:cs="Arial"/>
        </w:rPr>
      </w:pPr>
    </w:p>
    <w:p w:rsidR="00B24107" w:rsidRPr="008E0AB0" w:rsidRDefault="00B24107" w:rsidP="00B24107">
      <w:pPr>
        <w:rPr>
          <w:rFonts w:ascii="Arial" w:hAnsi="Arial" w:cs="Arial"/>
        </w:rPr>
      </w:pPr>
      <w:r w:rsidRPr="008E0AB0">
        <w:rPr>
          <w:rFonts w:ascii="Arial" w:hAnsi="Arial" w:cs="Arial"/>
        </w:rPr>
        <w:t>Für weitere Rückfragen stehe</w:t>
      </w:r>
      <w:r w:rsidR="006722F6">
        <w:rPr>
          <w:rFonts w:ascii="Arial" w:hAnsi="Arial" w:cs="Arial"/>
        </w:rPr>
        <w:t>n wir</w:t>
      </w:r>
      <w:r w:rsidRPr="008E0AB0">
        <w:rPr>
          <w:rFonts w:ascii="Arial" w:hAnsi="Arial" w:cs="Arial"/>
        </w:rPr>
        <w:t xml:space="preserve"> Ihnen gerne zur Verfügung.</w:t>
      </w:r>
    </w:p>
    <w:p w:rsidR="00B24107" w:rsidRPr="008E0AB0" w:rsidRDefault="00B24107" w:rsidP="00B24107">
      <w:pPr>
        <w:rPr>
          <w:rFonts w:ascii="Arial" w:hAnsi="Arial" w:cs="Arial"/>
        </w:rPr>
      </w:pPr>
    </w:p>
    <w:p w:rsidR="00850B2D" w:rsidRPr="00850B2D" w:rsidRDefault="00931E52" w:rsidP="00850B2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  <w:t>Alwin Baumann</w:t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  <w:t>Sean Monks</w:t>
      </w:r>
      <w:r>
        <w:rPr>
          <w:rFonts w:ascii="Arial" w:hAnsi="Arial" w:cs="Arial"/>
          <w:lang w:val="fr-FR"/>
        </w:rPr>
        <w:br/>
      </w:r>
      <w:proofErr w:type="spellStart"/>
      <w:r>
        <w:rPr>
          <w:rFonts w:ascii="Arial" w:hAnsi="Arial" w:cs="Arial"/>
          <w:lang w:val="fr-FR"/>
        </w:rPr>
        <w:t>Sprecher</w:t>
      </w:r>
      <w:proofErr w:type="spellEnd"/>
      <w:r>
        <w:rPr>
          <w:rFonts w:ascii="Arial" w:hAnsi="Arial" w:cs="Arial"/>
          <w:lang w:val="fr-FR"/>
        </w:rPr>
        <w:t xml:space="preserve"> des </w:t>
      </w:r>
      <w:proofErr w:type="spellStart"/>
      <w:r>
        <w:rPr>
          <w:rFonts w:ascii="Arial" w:hAnsi="Arial" w:cs="Arial"/>
          <w:lang w:val="fr-FR"/>
        </w:rPr>
        <w:t>Bündnisses</w:t>
      </w:r>
      <w:proofErr w:type="spellEnd"/>
      <w:r>
        <w:rPr>
          <w:rFonts w:ascii="Arial" w:hAnsi="Arial" w:cs="Arial"/>
          <w:lang w:val="fr-FR"/>
        </w:rPr>
        <w:t xml:space="preserve"> </w:t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r w:rsidR="00D14D07">
        <w:rPr>
          <w:rFonts w:ascii="Arial" w:hAnsi="Arial" w:cs="Arial"/>
          <w:lang w:val="fr-FR"/>
        </w:rPr>
        <w:tab/>
      </w:r>
      <w:proofErr w:type="spellStart"/>
      <w:r w:rsidR="00D14D07">
        <w:rPr>
          <w:rFonts w:ascii="Arial" w:hAnsi="Arial" w:cs="Arial"/>
          <w:lang w:val="fr-FR"/>
        </w:rPr>
        <w:t>Kinder</w:t>
      </w:r>
      <w:proofErr w:type="spellEnd"/>
      <w:r w:rsidR="00D14D07">
        <w:rPr>
          <w:rFonts w:ascii="Arial" w:hAnsi="Arial" w:cs="Arial"/>
          <w:lang w:val="fr-FR"/>
        </w:rPr>
        <w:t xml:space="preserve">- </w:t>
      </w:r>
      <w:proofErr w:type="spellStart"/>
      <w:r w:rsidR="00D14D07">
        <w:rPr>
          <w:rFonts w:ascii="Arial" w:hAnsi="Arial" w:cs="Arial"/>
          <w:lang w:val="fr-FR"/>
        </w:rPr>
        <w:t>und</w:t>
      </w:r>
      <w:proofErr w:type="spellEnd"/>
      <w:r w:rsidR="00D14D07">
        <w:rPr>
          <w:rFonts w:ascii="Arial" w:hAnsi="Arial" w:cs="Arial"/>
          <w:lang w:val="fr-FR"/>
        </w:rPr>
        <w:t xml:space="preserve"> </w:t>
      </w:r>
      <w:proofErr w:type="spellStart"/>
      <w:r w:rsidR="00D14D07">
        <w:rPr>
          <w:rFonts w:ascii="Arial" w:hAnsi="Arial" w:cs="Arial"/>
          <w:lang w:val="fr-FR"/>
        </w:rPr>
        <w:t>Jugendreha</w:t>
      </w:r>
      <w:proofErr w:type="spellEnd"/>
      <w:r w:rsidR="00D14D07">
        <w:rPr>
          <w:rFonts w:ascii="Arial" w:hAnsi="Arial" w:cs="Arial"/>
          <w:lang w:val="fr-FR"/>
        </w:rPr>
        <w:t xml:space="preserve"> </w:t>
      </w:r>
      <w:proofErr w:type="spellStart"/>
      <w:r w:rsidR="00D14D07">
        <w:rPr>
          <w:rFonts w:ascii="Arial" w:hAnsi="Arial" w:cs="Arial"/>
          <w:lang w:val="fr-FR"/>
        </w:rPr>
        <w:t>im</w:t>
      </w:r>
      <w:proofErr w:type="spellEnd"/>
      <w:r w:rsidR="00D14D07">
        <w:rPr>
          <w:rFonts w:ascii="Arial" w:hAnsi="Arial" w:cs="Arial"/>
          <w:lang w:val="fr-FR"/>
        </w:rPr>
        <w:t xml:space="preserve"> </w:t>
      </w:r>
      <w:proofErr w:type="spellStart"/>
      <w:r w:rsidR="00D14D07">
        <w:rPr>
          <w:rFonts w:ascii="Arial" w:hAnsi="Arial" w:cs="Arial"/>
          <w:lang w:val="fr-FR"/>
        </w:rPr>
        <w:t>Netz</w:t>
      </w:r>
      <w:proofErr w:type="spellEnd"/>
    </w:p>
    <w:p w:rsidR="00AE4E7E" w:rsidRPr="00850B2D" w:rsidRDefault="00D14D07" w:rsidP="00E72D6C">
      <w:pPr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für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Kinder</w:t>
      </w:r>
      <w:proofErr w:type="spellEnd"/>
      <w:r>
        <w:rPr>
          <w:rFonts w:ascii="Arial" w:hAnsi="Arial" w:cs="Arial"/>
          <w:lang w:val="fr-FR"/>
        </w:rPr>
        <w:t xml:space="preserve">- </w:t>
      </w:r>
      <w:proofErr w:type="spellStart"/>
      <w:r>
        <w:rPr>
          <w:rFonts w:ascii="Arial" w:hAnsi="Arial" w:cs="Arial"/>
          <w:lang w:val="fr-FR"/>
        </w:rPr>
        <w:t>und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Jugendreha</w:t>
      </w:r>
      <w:proofErr w:type="spellEnd"/>
      <w:r>
        <w:rPr>
          <w:rFonts w:ascii="Arial" w:hAnsi="Arial" w:cs="Arial"/>
          <w:lang w:val="fr-FR"/>
        </w:rPr>
        <w:t xml:space="preserve">   </w:t>
      </w:r>
    </w:p>
    <w:sectPr w:rsidR="00AE4E7E" w:rsidRPr="00850B2D" w:rsidSect="00391313">
      <w:headerReference w:type="default" r:id="rId9"/>
      <w:footerReference w:type="default" r:id="rId10"/>
      <w:pgSz w:w="11907" w:h="16840"/>
      <w:pgMar w:top="1474" w:right="851" w:bottom="1440" w:left="1077" w:header="68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91" w:rsidRDefault="00EB3A91">
      <w:r>
        <w:separator/>
      </w:r>
    </w:p>
  </w:endnote>
  <w:endnote w:type="continuationSeparator" w:id="0">
    <w:p w:rsidR="00EB3A91" w:rsidRDefault="00EB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6C" w:rsidRPr="00AC379A" w:rsidRDefault="00E72D6C" w:rsidP="00AC379A">
    <w:pPr>
      <w:pStyle w:val="Fuzeile"/>
      <w:jc w:val="center"/>
      <w:rPr>
        <w:rFonts w:ascii="Arial" w:hAnsi="Arial" w:cs="Arial"/>
        <w:b/>
        <w:sz w:val="16"/>
        <w:szCs w:val="16"/>
      </w:rPr>
    </w:pPr>
    <w:r w:rsidRPr="00AC379A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-85725</wp:posOffset>
              </wp:positionV>
              <wp:extent cx="6400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B480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6.75pt" to="500.1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" strokecolor="#7f7f7f" strokeweight=".5pt"/>
          </w:pict>
        </mc:Fallback>
      </mc:AlternateContent>
    </w:r>
    <w:r w:rsidRPr="00AC379A">
      <w:rPr>
        <w:rFonts w:ascii="Arial" w:hAnsi="Arial" w:cs="Arial"/>
        <w:b/>
        <w:sz w:val="16"/>
        <w:szCs w:val="16"/>
      </w:rPr>
      <w:t>Mitglieder im Bündnis als Vertreter der Gesellschaft und Verbände</w:t>
    </w:r>
    <w:r w:rsidRPr="008A4045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der </w:t>
    </w:r>
    <w:r w:rsidRPr="00AC379A">
      <w:rPr>
        <w:rFonts w:ascii="Arial" w:hAnsi="Arial" w:cs="Arial"/>
        <w:b/>
        <w:sz w:val="16"/>
        <w:szCs w:val="16"/>
      </w:rPr>
      <w:t xml:space="preserve">Kinder- und </w:t>
    </w:r>
    <w:proofErr w:type="spellStart"/>
    <w:r w:rsidRPr="00AC379A">
      <w:rPr>
        <w:rFonts w:ascii="Arial" w:hAnsi="Arial" w:cs="Arial"/>
        <w:b/>
        <w:sz w:val="16"/>
        <w:szCs w:val="16"/>
      </w:rPr>
      <w:t>Jugendreha</w:t>
    </w:r>
    <w:proofErr w:type="spellEnd"/>
  </w:p>
  <w:p w:rsidR="00E72D6C" w:rsidRDefault="00E72D6C" w:rsidP="00967F5A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Baumann, Alwin (</w:t>
    </w:r>
    <w:r w:rsidRPr="00967F5A">
      <w:rPr>
        <w:rFonts w:ascii="Arial" w:hAnsi="Arial" w:cs="Arial"/>
        <w:sz w:val="16"/>
        <w:szCs w:val="16"/>
      </w:rPr>
      <w:t>Wangen</w:t>
    </w:r>
    <w:r>
      <w:rPr>
        <w:rFonts w:ascii="Arial" w:hAnsi="Arial" w:cs="Arial"/>
        <w:sz w:val="16"/>
        <w:szCs w:val="16"/>
      </w:rPr>
      <w:t>)</w:t>
    </w:r>
    <w:r w:rsidRPr="00967F5A">
      <w:rPr>
        <w:rFonts w:ascii="Arial" w:hAnsi="Arial" w:cs="Arial"/>
        <w:sz w:val="16"/>
        <w:szCs w:val="16"/>
      </w:rPr>
      <w:t xml:space="preserve">, Behr, Eckart </w:t>
    </w:r>
    <w:r>
      <w:rPr>
        <w:rFonts w:ascii="Arial" w:hAnsi="Arial" w:cs="Arial"/>
        <w:sz w:val="16"/>
        <w:szCs w:val="16"/>
      </w:rPr>
      <w:t>(</w:t>
    </w:r>
    <w:r w:rsidRPr="00967F5A">
      <w:rPr>
        <w:rFonts w:ascii="Arial" w:hAnsi="Arial" w:cs="Arial"/>
        <w:sz w:val="16"/>
        <w:szCs w:val="16"/>
      </w:rPr>
      <w:t>Bad Sulza</w:t>
    </w:r>
    <w:r>
      <w:rPr>
        <w:rFonts w:ascii="Arial" w:hAnsi="Arial" w:cs="Arial"/>
        <w:sz w:val="16"/>
        <w:szCs w:val="16"/>
      </w:rPr>
      <w:t>)</w:t>
    </w:r>
    <w:r w:rsidRPr="00967F5A">
      <w:rPr>
        <w:rFonts w:ascii="Arial" w:hAnsi="Arial" w:cs="Arial"/>
        <w:sz w:val="16"/>
        <w:szCs w:val="16"/>
      </w:rPr>
      <w:t>, Dr</w:t>
    </w:r>
    <w:r>
      <w:rPr>
        <w:rFonts w:ascii="Arial" w:hAnsi="Arial" w:cs="Arial"/>
        <w:sz w:val="16"/>
        <w:szCs w:val="16"/>
      </w:rPr>
      <w:t>.</w:t>
    </w:r>
    <w:r w:rsidRPr="00967F5A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Berghem</w:t>
    </w:r>
    <w:proofErr w:type="spellEnd"/>
    <w:r>
      <w:rPr>
        <w:rFonts w:ascii="Arial" w:hAnsi="Arial" w:cs="Arial"/>
        <w:sz w:val="16"/>
        <w:szCs w:val="16"/>
      </w:rPr>
      <w:t>, Stefan (</w:t>
    </w:r>
    <w:proofErr w:type="spellStart"/>
    <w:r>
      <w:rPr>
        <w:rFonts w:ascii="Arial" w:hAnsi="Arial" w:cs="Arial"/>
        <w:sz w:val="16"/>
        <w:szCs w:val="16"/>
      </w:rPr>
      <w:t>Kölpinsee</w:t>
    </w:r>
    <w:proofErr w:type="spellEnd"/>
    <w:r>
      <w:rPr>
        <w:rFonts w:ascii="Arial" w:hAnsi="Arial" w:cs="Arial"/>
        <w:sz w:val="16"/>
        <w:szCs w:val="16"/>
      </w:rPr>
      <w:t>), Dr. Hoch, Bernhard,</w:t>
    </w:r>
    <w:r w:rsidRPr="00967F5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Pr="00967F5A">
      <w:rPr>
        <w:rFonts w:ascii="Arial" w:hAnsi="Arial" w:cs="Arial"/>
        <w:sz w:val="16"/>
        <w:szCs w:val="16"/>
      </w:rPr>
      <w:t>Augsburg</w:t>
    </w:r>
    <w:r>
      <w:rPr>
        <w:rFonts w:ascii="Arial" w:hAnsi="Arial" w:cs="Arial"/>
        <w:sz w:val="16"/>
        <w:szCs w:val="16"/>
      </w:rPr>
      <w:t>)</w:t>
    </w:r>
  </w:p>
  <w:p w:rsidR="00E72D6C" w:rsidRDefault="00E72D6C" w:rsidP="00967F5A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Koop, Heidrun (Freiburg), Lawall, Christof (</w:t>
    </w:r>
    <w:r w:rsidRPr="00967F5A">
      <w:rPr>
        <w:rFonts w:ascii="Arial" w:hAnsi="Arial" w:cs="Arial"/>
        <w:sz w:val="16"/>
        <w:szCs w:val="16"/>
      </w:rPr>
      <w:t>Berlin</w:t>
    </w:r>
    <w:r>
      <w:rPr>
        <w:rFonts w:ascii="Arial" w:hAnsi="Arial" w:cs="Arial"/>
        <w:sz w:val="16"/>
        <w:szCs w:val="16"/>
      </w:rPr>
      <w:t>)</w:t>
    </w:r>
    <w:r w:rsidRPr="00967F5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Dr. Oepen, Johannes,</w:t>
    </w:r>
    <w:r w:rsidRPr="00967F5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Pr="00967F5A">
      <w:rPr>
        <w:rFonts w:ascii="Arial" w:hAnsi="Arial" w:cs="Arial"/>
        <w:sz w:val="16"/>
        <w:szCs w:val="16"/>
      </w:rPr>
      <w:t>Bad Kreuznach</w:t>
    </w:r>
    <w:r>
      <w:rPr>
        <w:rFonts w:ascii="Arial" w:hAnsi="Arial" w:cs="Arial"/>
        <w:sz w:val="16"/>
        <w:szCs w:val="16"/>
      </w:rPr>
      <w:t>),</w:t>
    </w:r>
  </w:p>
  <w:p w:rsidR="00E72D6C" w:rsidRPr="00967F5A" w:rsidRDefault="00E72D6C" w:rsidP="00B004D0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Dr. Steffens, Tomas,</w:t>
    </w:r>
    <w:r w:rsidRPr="00967F5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Pr="00967F5A">
      <w:rPr>
        <w:rFonts w:ascii="Arial" w:hAnsi="Arial" w:cs="Arial"/>
        <w:sz w:val="16"/>
        <w:szCs w:val="16"/>
      </w:rPr>
      <w:t>Berlin</w:t>
    </w:r>
    <w:r>
      <w:rPr>
        <w:rFonts w:ascii="Arial" w:hAnsi="Arial" w:cs="Arial"/>
        <w:sz w:val="16"/>
        <w:szCs w:val="16"/>
      </w:rPr>
      <w:t>), Walch, Antonia (</w:t>
    </w:r>
    <w:r w:rsidRPr="00967F5A">
      <w:rPr>
        <w:rFonts w:ascii="Arial" w:hAnsi="Arial" w:cs="Arial"/>
        <w:sz w:val="16"/>
        <w:szCs w:val="16"/>
      </w:rPr>
      <w:t>Berlin</w:t>
    </w:r>
    <w:r>
      <w:rPr>
        <w:rFonts w:ascii="Arial" w:hAnsi="Arial" w:cs="Arial"/>
        <w:sz w:val="16"/>
        <w:szCs w:val="16"/>
      </w:rPr>
      <w:t>)</w:t>
    </w:r>
    <w:r w:rsidRPr="00967F5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Dr. Waldeck, Edith,</w:t>
    </w:r>
    <w:r w:rsidRPr="00967F5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</w:t>
    </w:r>
    <w:r w:rsidRPr="00967F5A">
      <w:rPr>
        <w:rFonts w:ascii="Arial" w:hAnsi="Arial" w:cs="Arial"/>
        <w:sz w:val="16"/>
        <w:szCs w:val="16"/>
      </w:rPr>
      <w:t>Bruchweiler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91" w:rsidRDefault="00EB3A91">
      <w:r>
        <w:separator/>
      </w:r>
    </w:p>
  </w:footnote>
  <w:footnote w:type="continuationSeparator" w:id="0">
    <w:p w:rsidR="00EB3A91" w:rsidRDefault="00EB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6C" w:rsidRDefault="00E72D6C" w:rsidP="00AC379A">
    <w:pPr>
      <w:pStyle w:val="Kopfzeile"/>
      <w:tabs>
        <w:tab w:val="clear" w:pos="4536"/>
        <w:tab w:val="clear" w:pos="9072"/>
        <w:tab w:val="left" w:pos="5565"/>
        <w:tab w:val="left" w:pos="6735"/>
      </w:tabs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EA090B7" wp14:editId="30DC9007">
              <wp:simplePos x="0" y="0"/>
              <wp:positionH relativeFrom="margin">
                <wp:posOffset>-352425</wp:posOffset>
              </wp:positionH>
              <wp:positionV relativeFrom="paragraph">
                <wp:posOffset>-57150</wp:posOffset>
              </wp:positionV>
              <wp:extent cx="3420110" cy="304800"/>
              <wp:effectExtent l="0" t="0" r="8890" b="0"/>
              <wp:wrapNone/>
              <wp:docPr id="3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0110" cy="304800"/>
                      </a:xfrm>
                      <a:custGeom>
                        <a:avLst/>
                        <a:gdLst>
                          <a:gd name="T0" fmla="*/ 0 w 5386"/>
                          <a:gd name="T1" fmla="*/ 15006 h 597"/>
                          <a:gd name="T2" fmla="*/ 5386 w 5386"/>
                          <a:gd name="T3" fmla="*/ 15006 h 597"/>
                          <a:gd name="T4" fmla="*/ 5386 w 5386"/>
                          <a:gd name="T5" fmla="*/ 14409 h 597"/>
                          <a:gd name="T6" fmla="*/ 0 w 5386"/>
                          <a:gd name="T7" fmla="*/ 14409 h 597"/>
                          <a:gd name="T8" fmla="*/ 0 w 5386"/>
                          <a:gd name="T9" fmla="*/ 15006 h 597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5386" h="597">
                            <a:moveTo>
                              <a:pt x="0" y="597"/>
                            </a:moveTo>
                            <a:lnTo>
                              <a:pt x="5386" y="597"/>
                            </a:lnTo>
                            <a:lnTo>
                              <a:pt x="5386" y="0"/>
                            </a:lnTo>
                            <a:lnTo>
                              <a:pt x="0" y="0"/>
                            </a:lnTo>
                            <a:lnTo>
                              <a:pt x="0" y="597"/>
                            </a:lnTo>
                            <a:close/>
                          </a:path>
                        </a:pathLst>
                      </a:custGeom>
                      <a:solidFill>
                        <a:srgbClr val="C721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D6C" w:rsidRDefault="00E72D6C" w:rsidP="001B00DC">
                          <w:pPr>
                            <w:jc w:val="center"/>
                          </w:pPr>
                          <w:proofErr w:type="spellStart"/>
                          <w:r w:rsidRPr="0031643D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24"/>
                              <w:szCs w:val="24"/>
                              <w:lang w:val="en-US" w:eastAsia="en-US"/>
                            </w:rPr>
                            <w:t>Bündnis</w:t>
                          </w:r>
                          <w:proofErr w:type="spellEnd"/>
                          <w:r w:rsidRPr="0031643D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24"/>
                              <w:szCs w:val="24"/>
                              <w:lang w:val="en-US" w:eastAsia="en-US"/>
                            </w:rPr>
                            <w:t xml:space="preserve"> Kinder- und </w:t>
                          </w:r>
                          <w:proofErr w:type="spellStart"/>
                          <w:r w:rsidRPr="0031643D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24"/>
                              <w:szCs w:val="24"/>
                              <w:lang w:val="en-US" w:eastAsia="en-US"/>
                            </w:rPr>
                            <w:t>Jugendreha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090B7" id="Freeform 19" o:spid="_x0000_s1026" style="position:absolute;margin-left:-27.75pt;margin-top:-4.5pt;width:269.3pt;height:2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386,5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" adj="-11796480,,5400" path="m,597r5386,l5386,,,,,597xe" fillcolor="#c72127" stroked="f">
              <v:stroke joinstyle="round"/>
              <v:formulas/>
              <v:path arrowok="t" o:connecttype="custom" o:connectlocs="0,7661355;3420110,7661355;3420110,7356555;0,7356555;0,7661355" o:connectangles="0,0,0,0,0" textboxrect="0,0,5386,597"/>
              <v:textbox>
                <w:txbxContent>
                  <w:p w:rsidR="008A4045" w:rsidRDefault="008A4045" w:rsidP="001B00DC">
                    <w:pPr>
                      <w:jc w:val="center"/>
                    </w:pPr>
                    <w:proofErr w:type="spellStart"/>
                    <w:r w:rsidRPr="0031643D">
                      <w:rPr>
                        <w:rFonts w:ascii="Arial" w:eastAsia="Calibri" w:hAnsi="Arial" w:cs="Arial"/>
                        <w:b/>
                        <w:color w:val="FFFFFF"/>
                        <w:sz w:val="24"/>
                        <w:szCs w:val="24"/>
                        <w:lang w:val="en-US" w:eastAsia="en-US"/>
                      </w:rPr>
                      <w:t>Bündnis</w:t>
                    </w:r>
                    <w:proofErr w:type="spellEnd"/>
                    <w:r w:rsidRPr="0031643D">
                      <w:rPr>
                        <w:rFonts w:ascii="Arial" w:eastAsia="Calibri" w:hAnsi="Arial" w:cs="Arial"/>
                        <w:b/>
                        <w:color w:val="FFFFFF"/>
                        <w:sz w:val="24"/>
                        <w:szCs w:val="24"/>
                        <w:lang w:val="en-US" w:eastAsia="en-US"/>
                      </w:rPr>
                      <w:t xml:space="preserve"> Kinder- und </w:t>
                    </w:r>
                    <w:proofErr w:type="spellStart"/>
                    <w:r w:rsidRPr="0031643D">
                      <w:rPr>
                        <w:rFonts w:ascii="Arial" w:eastAsia="Calibri" w:hAnsi="Arial" w:cs="Arial"/>
                        <w:b/>
                        <w:color w:val="FFFFFF"/>
                        <w:sz w:val="24"/>
                        <w:szCs w:val="24"/>
                        <w:lang w:val="en-US" w:eastAsia="en-US"/>
                      </w:rPr>
                      <w:t>Jugendreha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  <w:p w:rsidR="00E72D6C" w:rsidRDefault="00E72D6C" w:rsidP="001B00DC">
    <w:pPr>
      <w:pStyle w:val="Kopfzeile"/>
      <w:tabs>
        <w:tab w:val="clear" w:pos="4536"/>
        <w:tab w:val="clear" w:pos="9072"/>
        <w:tab w:val="left" w:pos="5565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188E2454" wp14:editId="20145E71">
          <wp:simplePos x="0" y="0"/>
          <wp:positionH relativeFrom="column">
            <wp:posOffset>-304800</wp:posOffset>
          </wp:positionH>
          <wp:positionV relativeFrom="paragraph">
            <wp:posOffset>154940</wp:posOffset>
          </wp:positionV>
          <wp:extent cx="687070" cy="476885"/>
          <wp:effectExtent l="0" t="0" r="0" b="0"/>
          <wp:wrapNone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D6C" w:rsidRDefault="00E72D6C" w:rsidP="001B00DC">
    <w:pPr>
      <w:pStyle w:val="Kopfzeile"/>
      <w:tabs>
        <w:tab w:val="clear" w:pos="4536"/>
        <w:tab w:val="clear" w:pos="9072"/>
        <w:tab w:val="center" w:pos="4873"/>
        <w:tab w:val="left" w:pos="7980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645AF7B9" wp14:editId="10DE5385">
          <wp:simplePos x="0" y="0"/>
          <wp:positionH relativeFrom="column">
            <wp:posOffset>514350</wp:posOffset>
          </wp:positionH>
          <wp:positionV relativeFrom="paragraph">
            <wp:posOffset>12065</wp:posOffset>
          </wp:positionV>
          <wp:extent cx="913130" cy="426720"/>
          <wp:effectExtent l="0" t="0" r="127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9BC89E0" wp14:editId="2101FD31">
          <wp:simplePos x="0" y="0"/>
          <wp:positionH relativeFrom="page">
            <wp:posOffset>5321935</wp:posOffset>
          </wp:positionH>
          <wp:positionV relativeFrom="paragraph">
            <wp:posOffset>7620</wp:posOffset>
          </wp:positionV>
          <wp:extent cx="982345" cy="454025"/>
          <wp:effectExtent l="0" t="0" r="0" b="0"/>
          <wp:wrapNone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 wp14:anchorId="18471298" wp14:editId="79A116F9">
          <wp:simplePos x="0" y="0"/>
          <wp:positionH relativeFrom="column">
            <wp:posOffset>1571625</wp:posOffset>
          </wp:positionH>
          <wp:positionV relativeFrom="paragraph">
            <wp:posOffset>12065</wp:posOffset>
          </wp:positionV>
          <wp:extent cx="737870" cy="431800"/>
          <wp:effectExtent l="0" t="0" r="5080" b="635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72D6C" w:rsidRDefault="00E72D6C" w:rsidP="00CE6A04">
    <w:pPr>
      <w:pStyle w:val="Kopfzeile"/>
      <w:tabs>
        <w:tab w:val="clear" w:pos="4536"/>
        <w:tab w:val="clear" w:pos="9072"/>
        <w:tab w:val="left" w:pos="1290"/>
        <w:tab w:val="left" w:pos="3120"/>
        <w:tab w:val="left" w:pos="3990"/>
        <w:tab w:val="left" w:pos="5955"/>
        <w:tab w:val="left" w:pos="8940"/>
      </w:tabs>
    </w:pPr>
    <w:r>
      <w:rPr>
        <w:noProof/>
      </w:rPr>
      <w:drawing>
        <wp:anchor distT="0" distB="0" distL="114300" distR="114300" simplePos="0" relativeHeight="251670016" behindDoc="1" locked="0" layoutInCell="1" allowOverlap="1" wp14:anchorId="33FB52C8" wp14:editId="4BA3941A">
          <wp:simplePos x="0" y="0"/>
          <wp:positionH relativeFrom="page">
            <wp:posOffset>4133850</wp:posOffset>
          </wp:positionH>
          <wp:positionV relativeFrom="paragraph">
            <wp:posOffset>8890</wp:posOffset>
          </wp:positionV>
          <wp:extent cx="1064260" cy="250190"/>
          <wp:effectExtent l="0" t="0" r="0" b="0"/>
          <wp:wrapNone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5D75944B" wp14:editId="02C6DBD7">
          <wp:simplePos x="0" y="0"/>
          <wp:positionH relativeFrom="column">
            <wp:posOffset>2514600</wp:posOffset>
          </wp:positionH>
          <wp:positionV relativeFrom="paragraph">
            <wp:posOffset>8890</wp:posOffset>
          </wp:positionV>
          <wp:extent cx="798195" cy="309880"/>
          <wp:effectExtent l="0" t="0" r="0" b="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21EC6B5F" wp14:editId="05DFF20F">
          <wp:simplePos x="0" y="0"/>
          <wp:positionH relativeFrom="page">
            <wp:posOffset>6457950</wp:posOffset>
          </wp:positionH>
          <wp:positionV relativeFrom="paragraph">
            <wp:posOffset>8890</wp:posOffset>
          </wp:positionV>
          <wp:extent cx="622935" cy="298450"/>
          <wp:effectExtent l="0" t="0" r="0" b="0"/>
          <wp:wrapNone/>
          <wp:docPr id="1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E65BA"/>
    <w:multiLevelType w:val="hybridMultilevel"/>
    <w:tmpl w:val="CD5CF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3315"/>
    <w:multiLevelType w:val="hybridMultilevel"/>
    <w:tmpl w:val="12909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22F84"/>
    <w:multiLevelType w:val="hybridMultilevel"/>
    <w:tmpl w:val="4B660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F"/>
    <w:rsid w:val="000C209A"/>
    <w:rsid w:val="000D4B8A"/>
    <w:rsid w:val="00124703"/>
    <w:rsid w:val="001B00DC"/>
    <w:rsid w:val="001D4E4A"/>
    <w:rsid w:val="00202EAF"/>
    <w:rsid w:val="0021029F"/>
    <w:rsid w:val="00224F8B"/>
    <w:rsid w:val="002418E1"/>
    <w:rsid w:val="002960F4"/>
    <w:rsid w:val="002A26C5"/>
    <w:rsid w:val="002C65B3"/>
    <w:rsid w:val="0031643D"/>
    <w:rsid w:val="003274D6"/>
    <w:rsid w:val="00334F7E"/>
    <w:rsid w:val="00391313"/>
    <w:rsid w:val="00461A51"/>
    <w:rsid w:val="004A0FAD"/>
    <w:rsid w:val="004F39FC"/>
    <w:rsid w:val="005E16EC"/>
    <w:rsid w:val="00602B0B"/>
    <w:rsid w:val="00611F37"/>
    <w:rsid w:val="00621D69"/>
    <w:rsid w:val="00626D9F"/>
    <w:rsid w:val="006722F6"/>
    <w:rsid w:val="007447FA"/>
    <w:rsid w:val="007B2598"/>
    <w:rsid w:val="008251D0"/>
    <w:rsid w:val="00850B2D"/>
    <w:rsid w:val="00871244"/>
    <w:rsid w:val="008858C8"/>
    <w:rsid w:val="008A4045"/>
    <w:rsid w:val="008B0C8F"/>
    <w:rsid w:val="008E0AB0"/>
    <w:rsid w:val="00931E52"/>
    <w:rsid w:val="00967F5A"/>
    <w:rsid w:val="00AC379A"/>
    <w:rsid w:val="00AE4E7E"/>
    <w:rsid w:val="00B004D0"/>
    <w:rsid w:val="00B24107"/>
    <w:rsid w:val="00B36E61"/>
    <w:rsid w:val="00B46AF8"/>
    <w:rsid w:val="00BA7B5E"/>
    <w:rsid w:val="00BB21B6"/>
    <w:rsid w:val="00BB3C9E"/>
    <w:rsid w:val="00BC1DE7"/>
    <w:rsid w:val="00C458FA"/>
    <w:rsid w:val="00C80C5E"/>
    <w:rsid w:val="00CE62B2"/>
    <w:rsid w:val="00CE6A04"/>
    <w:rsid w:val="00D14D07"/>
    <w:rsid w:val="00DD728E"/>
    <w:rsid w:val="00E22245"/>
    <w:rsid w:val="00E36B2C"/>
    <w:rsid w:val="00E72D6C"/>
    <w:rsid w:val="00EB3A91"/>
    <w:rsid w:val="00ED6B53"/>
    <w:rsid w:val="00F311DB"/>
    <w:rsid w:val="00F34422"/>
    <w:rsid w:val="00F37238"/>
    <w:rsid w:val="00F8385D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DC06A-4466-4D87-907C-191C017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37AD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B00DC"/>
  </w:style>
  <w:style w:type="table" w:styleId="Tabellenraster">
    <w:name w:val="Table Grid"/>
    <w:basedOn w:val="NormaleTabelle"/>
    <w:rsid w:val="00B4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kinder-und-jugendreha-im-net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der-und-jugendreha-im-net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Fachgesellschaft für Rehabilitation in der Kinder und Jugendmedizin e</vt:lpstr>
    </vt:vector>
  </TitlesOfParts>
  <Company>LVA-FHH</Company>
  <LinksUpToDate>false</LinksUpToDate>
  <CharactersWithSpaces>3227</CharactersWithSpaces>
  <SharedDoc>false</SharedDoc>
  <HLinks>
    <vt:vector size="6" baseType="variant"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mailto:Rainer.Stachow@DRV-Nord.de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Fachgesellschaft für Rehabilitation in der Kinder und Jugendmedizin e</dc:title>
  <dc:subject/>
  <dc:creator>Baumann, Alwin</dc:creator>
  <cp:keywords/>
  <dc:description/>
  <cp:lastModifiedBy>Sean</cp:lastModifiedBy>
  <cp:revision>2</cp:revision>
  <cp:lastPrinted>2015-10-15T12:51:00Z</cp:lastPrinted>
  <dcterms:created xsi:type="dcterms:W3CDTF">2015-10-16T13:03:00Z</dcterms:created>
  <dcterms:modified xsi:type="dcterms:W3CDTF">2015-10-16T13:03:00Z</dcterms:modified>
</cp:coreProperties>
</file>