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97" w:rsidRPr="00B22810" w:rsidRDefault="00561B97" w:rsidP="00561B97">
      <w:pPr>
        <w:pStyle w:val="berschrift2"/>
        <w:rPr>
          <w:rFonts w:ascii="Arial" w:hAnsi="Arial" w:cs="Arial"/>
          <w:color w:val="FF0000"/>
          <w:sz w:val="24"/>
          <w:szCs w:val="24"/>
        </w:rPr>
      </w:pPr>
      <w:r w:rsidRPr="00B22810">
        <w:rPr>
          <w:rFonts w:ascii="Arial" w:hAnsi="Arial" w:cs="Arial"/>
          <w:color w:val="FF0000"/>
          <w:sz w:val="24"/>
          <w:szCs w:val="24"/>
        </w:rPr>
        <w:t>Presseinformation</w:t>
      </w:r>
    </w:p>
    <w:p w:rsidR="00561B97" w:rsidRDefault="00376422" w:rsidP="00561B97">
      <w:pPr>
        <w:pStyle w:val="metan12"/>
        <w:tabs>
          <w:tab w:val="left" w:pos="935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01595" cy="1292476"/>
            <wp:effectExtent l="25400" t="0" r="0" b="0"/>
            <wp:docPr id="2" name="Bild 1" descr="sig 2012b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 2012beschnitt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4763" cy="12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 xml:space="preserve">Bundeskonferenz </w:t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für Erziehungsber</w:t>
      </w:r>
      <w:r w:rsidR="00376422">
        <w:rPr>
          <w:rFonts w:ascii="Arial" w:hAnsi="Arial" w:cs="Arial"/>
          <w:color w:val="000000"/>
          <w:sz w:val="18"/>
          <w:szCs w:val="18"/>
        </w:rPr>
        <w:t>a</w:t>
      </w:r>
      <w:r w:rsidRPr="00F87FD4">
        <w:rPr>
          <w:rFonts w:ascii="Arial" w:hAnsi="Arial" w:cs="Arial"/>
          <w:color w:val="000000"/>
          <w:sz w:val="18"/>
          <w:szCs w:val="18"/>
        </w:rPr>
        <w:t xml:space="preserve">tung e.V. </w:t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87FD4">
        <w:rPr>
          <w:rFonts w:ascii="Arial" w:hAnsi="Arial" w:cs="Arial"/>
          <w:color w:val="000000"/>
          <w:sz w:val="18"/>
          <w:szCs w:val="18"/>
        </w:rPr>
        <w:t>Herrnstraße</w:t>
      </w:r>
      <w:proofErr w:type="spellEnd"/>
      <w:r w:rsidRPr="00F87FD4">
        <w:rPr>
          <w:rFonts w:ascii="Arial" w:hAnsi="Arial" w:cs="Arial"/>
          <w:color w:val="000000"/>
          <w:sz w:val="18"/>
          <w:szCs w:val="18"/>
        </w:rPr>
        <w:t xml:space="preserve"> 53 </w:t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90763 Fürth</w:t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Tel (09 11) 9 77 14-0</w:t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Fax (09 11) 74 54 97</w:t>
      </w:r>
    </w:p>
    <w:p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87FD4">
        <w:rPr>
          <w:rFonts w:ascii="Arial" w:hAnsi="Arial" w:cs="Arial"/>
          <w:color w:val="000000"/>
          <w:sz w:val="18"/>
          <w:szCs w:val="18"/>
        </w:rPr>
        <w:t>www.bke.de</w:t>
      </w:r>
      <w:proofErr w:type="spellEnd"/>
      <w:r w:rsidRPr="00F87FD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F87FD4">
        <w:rPr>
          <w:rFonts w:ascii="Arial" w:hAnsi="Arial" w:cs="Arial"/>
          <w:color w:val="000000"/>
          <w:sz w:val="18"/>
          <w:szCs w:val="18"/>
          <w:lang w:val="en-GB"/>
        </w:rPr>
        <w:t>bke@bke.de</w:t>
      </w:r>
      <w:proofErr w:type="spellEnd"/>
    </w:p>
    <w:p w:rsidR="00561B97" w:rsidRPr="00921CFB" w:rsidRDefault="00561B97" w:rsidP="0010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30"/>
        <w:rPr>
          <w:rFonts w:ascii="Arial" w:hAnsi="Arial" w:cs="Meta-Normal"/>
          <w:b/>
          <w:color w:val="141413"/>
          <w:sz w:val="22"/>
          <w:szCs w:val="22"/>
        </w:rPr>
      </w:pPr>
      <w:r>
        <w:rPr>
          <w:rFonts w:ascii="Arial" w:hAnsi="Arial" w:cs="Meta-Normal"/>
          <w:b/>
          <w:color w:val="141413"/>
          <w:sz w:val="22"/>
          <w:szCs w:val="22"/>
        </w:rPr>
        <w:br/>
      </w:r>
      <w:r w:rsidRPr="00921CFB">
        <w:rPr>
          <w:rFonts w:ascii="Arial" w:hAnsi="Arial" w:cs="Meta-Normal"/>
          <w:b/>
          <w:color w:val="141413"/>
          <w:sz w:val="22"/>
          <w:szCs w:val="22"/>
        </w:rPr>
        <w:t>Februar 201</w:t>
      </w:r>
      <w:r w:rsidR="00376422">
        <w:rPr>
          <w:rFonts w:ascii="Arial" w:hAnsi="Arial" w:cs="Meta-Normal"/>
          <w:b/>
          <w:color w:val="141413"/>
          <w:sz w:val="22"/>
          <w:szCs w:val="22"/>
        </w:rPr>
        <w:t>4</w:t>
      </w:r>
    </w:p>
    <w:p w:rsid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b/>
          <w:bCs/>
          <w:sz w:val="48"/>
        </w:rPr>
      </w:pPr>
      <w:r w:rsidRPr="00376422">
        <w:rPr>
          <w:rFonts w:ascii="Arial" w:hAnsi="Arial"/>
          <w:b/>
          <w:bCs/>
          <w:sz w:val="48"/>
        </w:rPr>
        <w:t xml:space="preserve">Fachliche Grundlagen </w:t>
      </w:r>
      <w:r>
        <w:rPr>
          <w:rFonts w:ascii="Arial" w:hAnsi="Arial"/>
          <w:b/>
          <w:bCs/>
          <w:sz w:val="48"/>
        </w:rPr>
        <w:br/>
      </w:r>
      <w:r w:rsidRPr="00376422">
        <w:rPr>
          <w:rFonts w:ascii="Arial" w:hAnsi="Arial"/>
          <w:b/>
          <w:bCs/>
          <w:sz w:val="48"/>
        </w:rPr>
        <w:t>der Ber</w:t>
      </w:r>
      <w:r w:rsidRPr="00376422">
        <w:rPr>
          <w:rFonts w:ascii="Arial" w:hAnsi="Arial"/>
          <w:b/>
          <w:bCs/>
          <w:sz w:val="48"/>
        </w:rPr>
        <w:t>a</w:t>
      </w:r>
      <w:r w:rsidRPr="00376422">
        <w:rPr>
          <w:rFonts w:ascii="Arial" w:hAnsi="Arial"/>
          <w:b/>
          <w:bCs/>
          <w:sz w:val="48"/>
        </w:rPr>
        <w:t>tung</w:t>
      </w:r>
    </w:p>
    <w:p w:rsidR="00561B97" w:rsidRPr="00561B97" w:rsidRDefault="00561B97" w:rsidP="00376422">
      <w:pPr>
        <w:tabs>
          <w:tab w:val="left" w:pos="8222"/>
        </w:tabs>
        <w:spacing w:after="60"/>
        <w:ind w:right="844"/>
        <w:rPr>
          <w:rFonts w:ascii="Arial" w:hAnsi="Arial"/>
          <w:sz w:val="28"/>
        </w:rPr>
      </w:pPr>
      <w:proofErr w:type="spellStart"/>
      <w:r w:rsidRPr="00561B97">
        <w:rPr>
          <w:rFonts w:ascii="Arial" w:hAnsi="Arial"/>
          <w:sz w:val="28"/>
        </w:rPr>
        <w:t>bke</w:t>
      </w:r>
      <w:proofErr w:type="spellEnd"/>
      <w:r w:rsidRPr="00561B97">
        <w:rPr>
          <w:rFonts w:ascii="Arial" w:hAnsi="Arial"/>
          <w:sz w:val="28"/>
        </w:rPr>
        <w:t xml:space="preserve"> legt </w:t>
      </w:r>
      <w:r w:rsidR="00376422">
        <w:rPr>
          <w:rFonts w:ascii="Arial" w:hAnsi="Arial"/>
          <w:sz w:val="28"/>
        </w:rPr>
        <w:t>aktuelles Standardwerk vor</w:t>
      </w:r>
    </w:p>
    <w:p w:rsidR="00376422" w:rsidRDefault="00A4514C" w:rsidP="00376422">
      <w:pPr>
        <w:tabs>
          <w:tab w:val="left" w:pos="8222"/>
        </w:tabs>
        <w:spacing w:after="60"/>
        <w:ind w:right="84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561B97" w:rsidRPr="00561B97">
        <w:rPr>
          <w:rFonts w:ascii="Arial" w:hAnsi="Arial"/>
          <w:b/>
          <w:sz w:val="22"/>
        </w:rPr>
        <w:t>Die Bunde</w:t>
      </w:r>
      <w:r w:rsidR="00674F90">
        <w:rPr>
          <w:rFonts w:ascii="Arial" w:hAnsi="Arial"/>
          <w:b/>
          <w:sz w:val="22"/>
        </w:rPr>
        <w:t>s</w:t>
      </w:r>
      <w:r w:rsidR="00561B97" w:rsidRPr="00561B97">
        <w:rPr>
          <w:rFonts w:ascii="Arial" w:hAnsi="Arial"/>
          <w:b/>
          <w:sz w:val="22"/>
        </w:rPr>
        <w:t>konferenz für Erziehungsberatung (</w:t>
      </w:r>
      <w:proofErr w:type="spellStart"/>
      <w:r w:rsidR="00561B97" w:rsidRPr="00561B97">
        <w:rPr>
          <w:rFonts w:ascii="Arial" w:hAnsi="Arial"/>
          <w:b/>
          <w:sz w:val="22"/>
        </w:rPr>
        <w:t>bke</w:t>
      </w:r>
      <w:proofErr w:type="spellEnd"/>
      <w:r w:rsidR="00561B97" w:rsidRPr="00561B97">
        <w:rPr>
          <w:rFonts w:ascii="Arial" w:hAnsi="Arial"/>
          <w:b/>
          <w:sz w:val="22"/>
        </w:rPr>
        <w:t xml:space="preserve">) hat unter dem Titel </w:t>
      </w:r>
      <w:r w:rsidR="00376422">
        <w:rPr>
          <w:rFonts w:ascii="Arial" w:hAnsi="Arial"/>
          <w:b/>
          <w:i/>
          <w:sz w:val="22"/>
        </w:rPr>
        <w:t>Fachliche Grundlagen der Beratung</w:t>
      </w:r>
      <w:r w:rsidR="00561B97" w:rsidRPr="00561B97">
        <w:rPr>
          <w:rFonts w:ascii="Arial" w:hAnsi="Arial"/>
          <w:b/>
          <w:sz w:val="22"/>
        </w:rPr>
        <w:t xml:space="preserve"> ein </w:t>
      </w:r>
      <w:r w:rsidR="00376422">
        <w:rPr>
          <w:rFonts w:ascii="Arial" w:hAnsi="Arial"/>
          <w:b/>
          <w:sz w:val="22"/>
        </w:rPr>
        <w:t>neues Standardwerk vorgelegt</w:t>
      </w:r>
      <w:r w:rsidR="00561B97" w:rsidRPr="00561B97">
        <w:rPr>
          <w:rFonts w:ascii="Arial" w:hAnsi="Arial"/>
          <w:b/>
          <w:sz w:val="22"/>
        </w:rPr>
        <w:t xml:space="preserve">. In der </w:t>
      </w:r>
      <w:r w:rsidR="00376422">
        <w:rPr>
          <w:rFonts w:ascii="Arial" w:hAnsi="Arial"/>
          <w:b/>
          <w:sz w:val="22"/>
        </w:rPr>
        <w:t>umfangre</w:t>
      </w:r>
      <w:r w:rsidR="00376422">
        <w:rPr>
          <w:rFonts w:ascii="Arial" w:hAnsi="Arial"/>
          <w:b/>
          <w:sz w:val="22"/>
        </w:rPr>
        <w:t>i</w:t>
      </w:r>
      <w:r w:rsidR="00376422">
        <w:rPr>
          <w:rFonts w:ascii="Arial" w:hAnsi="Arial"/>
          <w:b/>
          <w:sz w:val="22"/>
        </w:rPr>
        <w:t xml:space="preserve">chen </w:t>
      </w:r>
      <w:r w:rsidR="00D667E5">
        <w:rPr>
          <w:rFonts w:ascii="Arial" w:hAnsi="Arial"/>
          <w:b/>
          <w:sz w:val="22"/>
        </w:rPr>
        <w:t>Veröffentlichung</w:t>
      </w:r>
      <w:r w:rsidR="00561B97" w:rsidRPr="00561B97">
        <w:rPr>
          <w:rFonts w:ascii="Arial" w:hAnsi="Arial"/>
          <w:b/>
          <w:sz w:val="22"/>
        </w:rPr>
        <w:t xml:space="preserve"> </w:t>
      </w:r>
      <w:r w:rsidR="00376422">
        <w:rPr>
          <w:rFonts w:ascii="Arial" w:hAnsi="Arial"/>
          <w:b/>
          <w:sz w:val="22"/>
        </w:rPr>
        <w:t xml:space="preserve">hat Herausgeber Klaus </w:t>
      </w:r>
      <w:proofErr w:type="spellStart"/>
      <w:r w:rsidR="00376422">
        <w:rPr>
          <w:rFonts w:ascii="Arial" w:hAnsi="Arial"/>
          <w:b/>
          <w:sz w:val="22"/>
        </w:rPr>
        <w:t>Menne</w:t>
      </w:r>
      <w:proofErr w:type="spellEnd"/>
      <w:r w:rsidR="00376422">
        <w:rPr>
          <w:rFonts w:ascii="Arial" w:hAnsi="Arial"/>
          <w:b/>
          <w:sz w:val="22"/>
        </w:rPr>
        <w:t xml:space="preserve"> die wichti</w:t>
      </w:r>
      <w:r w:rsidR="00376422">
        <w:rPr>
          <w:rFonts w:ascii="Arial" w:hAnsi="Arial"/>
          <w:b/>
          <w:sz w:val="22"/>
        </w:rPr>
        <w:t>g</w:t>
      </w:r>
      <w:r w:rsidR="00376422">
        <w:rPr>
          <w:rFonts w:ascii="Arial" w:hAnsi="Arial"/>
          <w:b/>
          <w:sz w:val="22"/>
        </w:rPr>
        <w:t xml:space="preserve">sten </w:t>
      </w:r>
      <w:proofErr w:type="spellStart"/>
      <w:r w:rsidR="00376422">
        <w:rPr>
          <w:rFonts w:ascii="Arial" w:hAnsi="Arial"/>
          <w:b/>
          <w:sz w:val="22"/>
        </w:rPr>
        <w:t>bke-Texte</w:t>
      </w:r>
      <w:proofErr w:type="spellEnd"/>
      <w:r w:rsidR="00376422">
        <w:rPr>
          <w:rFonts w:ascii="Arial" w:hAnsi="Arial"/>
          <w:b/>
          <w:sz w:val="22"/>
        </w:rPr>
        <w:t xml:space="preserve"> der vergangenen Jahre zusammengestellt, aktual</w:t>
      </w:r>
      <w:r w:rsidR="00376422">
        <w:rPr>
          <w:rFonts w:ascii="Arial" w:hAnsi="Arial"/>
          <w:b/>
          <w:sz w:val="22"/>
        </w:rPr>
        <w:t>i</w:t>
      </w:r>
      <w:r w:rsidR="00376422">
        <w:rPr>
          <w:rFonts w:ascii="Arial" w:hAnsi="Arial"/>
          <w:b/>
          <w:sz w:val="22"/>
        </w:rPr>
        <w:t xml:space="preserve">siert und mit neu verfassten Kapiteleinführungen zu einem Kompendium verarbeitet, das </w:t>
      </w:r>
      <w:r w:rsidR="00376422" w:rsidRPr="00376422">
        <w:rPr>
          <w:rFonts w:ascii="Arial" w:hAnsi="Arial"/>
          <w:b/>
          <w:sz w:val="22"/>
        </w:rPr>
        <w:t>der Praxis unve</w:t>
      </w:r>
      <w:r w:rsidR="00376422" w:rsidRPr="00376422">
        <w:rPr>
          <w:rFonts w:ascii="Arial" w:hAnsi="Arial"/>
          <w:b/>
          <w:sz w:val="22"/>
        </w:rPr>
        <w:t>r</w:t>
      </w:r>
      <w:r w:rsidR="00376422" w:rsidRPr="00376422">
        <w:rPr>
          <w:rFonts w:ascii="Arial" w:hAnsi="Arial"/>
          <w:b/>
          <w:sz w:val="22"/>
        </w:rPr>
        <w:t xml:space="preserve">zichtbare Orientierungs- und Arbeitshilfen </w:t>
      </w:r>
      <w:r w:rsidR="00376422">
        <w:rPr>
          <w:rFonts w:ascii="Arial" w:hAnsi="Arial"/>
          <w:b/>
          <w:sz w:val="22"/>
        </w:rPr>
        <w:t xml:space="preserve">liefert </w:t>
      </w:r>
      <w:r w:rsidR="00376422" w:rsidRPr="00376422">
        <w:rPr>
          <w:rFonts w:ascii="Arial" w:hAnsi="Arial"/>
          <w:b/>
          <w:sz w:val="22"/>
        </w:rPr>
        <w:t>und das fachliche Selbstve</w:t>
      </w:r>
      <w:r w:rsidR="00376422" w:rsidRPr="00376422">
        <w:rPr>
          <w:rFonts w:ascii="Arial" w:hAnsi="Arial"/>
          <w:b/>
          <w:sz w:val="22"/>
        </w:rPr>
        <w:t>r</w:t>
      </w:r>
      <w:r w:rsidR="00376422" w:rsidRPr="00376422">
        <w:rPr>
          <w:rFonts w:ascii="Arial" w:hAnsi="Arial"/>
          <w:b/>
          <w:sz w:val="22"/>
        </w:rPr>
        <w:t>ständnis einer Erziehungsber</w:t>
      </w:r>
      <w:r w:rsidR="00376422" w:rsidRPr="00376422">
        <w:rPr>
          <w:rFonts w:ascii="Arial" w:hAnsi="Arial"/>
          <w:b/>
          <w:sz w:val="22"/>
        </w:rPr>
        <w:t>a</w:t>
      </w:r>
      <w:r w:rsidR="00376422" w:rsidRPr="00376422">
        <w:rPr>
          <w:rFonts w:ascii="Arial" w:hAnsi="Arial"/>
          <w:b/>
          <w:sz w:val="22"/>
        </w:rPr>
        <w:t>tung auf der Höhe der Zeit zum Ausdruck</w:t>
      </w:r>
      <w:r w:rsidR="00561B97" w:rsidRPr="00561B97">
        <w:rPr>
          <w:rFonts w:ascii="Arial" w:hAnsi="Arial"/>
          <w:b/>
          <w:sz w:val="22"/>
        </w:rPr>
        <w:t xml:space="preserve"> </w:t>
      </w:r>
      <w:r w:rsidR="00376422">
        <w:rPr>
          <w:rFonts w:ascii="Arial" w:hAnsi="Arial"/>
          <w:b/>
          <w:sz w:val="22"/>
        </w:rPr>
        <w:t xml:space="preserve">bringt. </w:t>
      </w:r>
    </w:p>
    <w:p w:rsidR="00376422" w:rsidRPr="00376422" w:rsidRDefault="00376422" w:rsidP="003764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autoSpaceDE w:val="0"/>
        <w:autoSpaceDN w:val="0"/>
        <w:adjustRightInd w:val="0"/>
        <w:ind w:right="844"/>
        <w:rPr>
          <w:rFonts w:ascii="Arial" w:hAnsi="Arial" w:cs="Meta-Normal"/>
          <w:color w:val="141413"/>
          <w:sz w:val="22"/>
          <w:szCs w:val="26"/>
        </w:rPr>
      </w:pPr>
      <w:r w:rsidRPr="00376422">
        <w:rPr>
          <w:rFonts w:ascii="Arial" w:hAnsi="Arial" w:cs="Meta-Normal"/>
          <w:color w:val="141413"/>
          <w:sz w:val="22"/>
          <w:szCs w:val="26"/>
        </w:rPr>
        <w:t xml:space="preserve">Die </w:t>
      </w:r>
      <w:proofErr w:type="spellStart"/>
      <w:r w:rsidRPr="00376422">
        <w:rPr>
          <w:rFonts w:ascii="Arial" w:hAnsi="Arial" w:cs="Meta-Normal"/>
          <w:color w:val="141413"/>
          <w:sz w:val="22"/>
          <w:szCs w:val="26"/>
        </w:rPr>
        <w:t>bke</w:t>
      </w:r>
      <w:proofErr w:type="spellEnd"/>
      <w:r w:rsidRPr="00376422">
        <w:rPr>
          <w:rFonts w:ascii="Arial" w:hAnsi="Arial" w:cs="Meta-Normal"/>
          <w:color w:val="141413"/>
          <w:sz w:val="22"/>
          <w:szCs w:val="26"/>
        </w:rPr>
        <w:t xml:space="preserve"> bezieht mit Stellungnahmen zu grundsätzlichen Themen der Erziehungsber</w:t>
      </w:r>
      <w:r w:rsidRPr="00376422">
        <w:rPr>
          <w:rFonts w:ascii="Arial" w:hAnsi="Arial" w:cs="Meta-Normal"/>
          <w:color w:val="141413"/>
          <w:sz w:val="22"/>
          <w:szCs w:val="26"/>
        </w:rPr>
        <w:t>a</w:t>
      </w:r>
      <w:r w:rsidRPr="00376422">
        <w:rPr>
          <w:rFonts w:ascii="Arial" w:hAnsi="Arial" w:cs="Meta-Normal"/>
          <w:color w:val="141413"/>
          <w:sz w:val="22"/>
          <w:szCs w:val="26"/>
        </w:rPr>
        <w:t>tung Position und sie begleitet die Arbeit der Beraterinnen und Berater mit Hinweisen zur Gestaltung der Praxis. Zudem regt der Verband die Weiterentwic</w:t>
      </w:r>
      <w:r w:rsidRPr="00376422">
        <w:rPr>
          <w:rFonts w:ascii="Arial" w:hAnsi="Arial" w:cs="Meta-Normal"/>
          <w:color w:val="141413"/>
          <w:sz w:val="22"/>
          <w:szCs w:val="26"/>
        </w:rPr>
        <w:t>k</w:t>
      </w:r>
      <w:r w:rsidRPr="00376422">
        <w:rPr>
          <w:rFonts w:ascii="Arial" w:hAnsi="Arial" w:cs="Meta-Normal"/>
          <w:color w:val="141413"/>
          <w:sz w:val="22"/>
          <w:szCs w:val="26"/>
        </w:rPr>
        <w:t>lung des Fachgebietes mit eigenen Projekten an. Die wichti</w:t>
      </w:r>
      <w:r w:rsidRPr="00376422">
        <w:rPr>
          <w:rFonts w:ascii="Arial" w:hAnsi="Arial" w:cs="Meta-Normal"/>
          <w:color w:val="141413"/>
          <w:sz w:val="22"/>
          <w:szCs w:val="26"/>
        </w:rPr>
        <w:t>g</w:t>
      </w:r>
      <w:r w:rsidRPr="00376422">
        <w:rPr>
          <w:rFonts w:ascii="Arial" w:hAnsi="Arial" w:cs="Meta-Normal"/>
          <w:color w:val="141413"/>
          <w:sz w:val="22"/>
          <w:szCs w:val="26"/>
        </w:rPr>
        <w:t>sten der so im Laufe der Jahre entstandenen Texte bilden den Kern dieses Buches</w:t>
      </w:r>
      <w:r w:rsidR="00102C16">
        <w:rPr>
          <w:rFonts w:ascii="Arial" w:hAnsi="Arial" w:cs="Meta-Normal"/>
          <w:color w:val="141413"/>
          <w:sz w:val="22"/>
          <w:szCs w:val="26"/>
        </w:rPr>
        <w:t>.</w:t>
      </w:r>
      <w:r w:rsidRPr="00376422">
        <w:rPr>
          <w:rFonts w:ascii="Arial" w:hAnsi="Arial" w:cs="Meta-Normal"/>
          <w:color w:val="141413"/>
          <w:sz w:val="22"/>
          <w:szCs w:val="26"/>
        </w:rPr>
        <w:t xml:space="preserve"> Der Band umfasst daneben Beiträge zur Zusammena</w:t>
      </w:r>
      <w:r w:rsidRPr="00376422">
        <w:rPr>
          <w:rFonts w:ascii="Arial" w:hAnsi="Arial" w:cs="Meta-Normal"/>
          <w:color w:val="141413"/>
          <w:sz w:val="22"/>
          <w:szCs w:val="26"/>
        </w:rPr>
        <w:t>r</w:t>
      </w:r>
      <w:r w:rsidRPr="00376422">
        <w:rPr>
          <w:rFonts w:ascii="Arial" w:hAnsi="Arial" w:cs="Meta-Normal"/>
          <w:color w:val="141413"/>
          <w:sz w:val="22"/>
          <w:szCs w:val="26"/>
        </w:rPr>
        <w:t>beit mit dem Jugendamt, zur Organisation der Beratungsstelle und zur Sicherung der Qualität. Weitere Themen sind die statistische Dokumentation der Beratungsa</w:t>
      </w:r>
      <w:r w:rsidRPr="00376422">
        <w:rPr>
          <w:rFonts w:ascii="Arial" w:hAnsi="Arial" w:cs="Meta-Normal"/>
          <w:color w:val="141413"/>
          <w:sz w:val="22"/>
          <w:szCs w:val="26"/>
        </w:rPr>
        <w:t>r</w:t>
      </w:r>
      <w:r w:rsidRPr="00376422">
        <w:rPr>
          <w:rFonts w:ascii="Arial" w:hAnsi="Arial" w:cs="Meta-Normal"/>
          <w:color w:val="141413"/>
          <w:sz w:val="22"/>
          <w:szCs w:val="26"/>
        </w:rPr>
        <w:t>beit sowie die notwendige Jugendhilfeplanung. In einem Anhang werden fachliche Empfehlu</w:t>
      </w:r>
      <w:r w:rsidRPr="00376422">
        <w:rPr>
          <w:rFonts w:ascii="Arial" w:hAnsi="Arial" w:cs="Meta-Normal"/>
          <w:color w:val="141413"/>
          <w:sz w:val="22"/>
          <w:szCs w:val="26"/>
        </w:rPr>
        <w:t>n</w:t>
      </w:r>
      <w:r w:rsidRPr="00376422">
        <w:rPr>
          <w:rFonts w:ascii="Arial" w:hAnsi="Arial" w:cs="Meta-Normal"/>
          <w:color w:val="141413"/>
          <w:sz w:val="22"/>
          <w:szCs w:val="26"/>
        </w:rPr>
        <w:t>gen von Trägern der öffentlichen und der freien Jugendhilfe dokumentiert.</w:t>
      </w:r>
    </w:p>
    <w:p w:rsid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i/>
          <w:sz w:val="22"/>
        </w:rPr>
      </w:pPr>
    </w:p>
    <w:p w:rsidR="00376422" w:rsidRP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b/>
          <w:bCs/>
          <w:sz w:val="22"/>
        </w:rPr>
      </w:pPr>
      <w:r w:rsidRPr="00376422">
        <w:rPr>
          <w:rFonts w:ascii="Arial" w:hAnsi="Arial"/>
          <w:b/>
          <w:bCs/>
          <w:sz w:val="22"/>
        </w:rPr>
        <w:t>Der Herausgeber</w:t>
      </w:r>
    </w:p>
    <w:p w:rsid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sz w:val="22"/>
        </w:rPr>
      </w:pPr>
      <w:r w:rsidRPr="00376422">
        <w:rPr>
          <w:rFonts w:ascii="Arial" w:hAnsi="Arial"/>
          <w:sz w:val="22"/>
        </w:rPr>
        <w:t xml:space="preserve">Klaus </w:t>
      </w:r>
      <w:proofErr w:type="spellStart"/>
      <w:r w:rsidRPr="00376422">
        <w:rPr>
          <w:rFonts w:ascii="Arial" w:hAnsi="Arial"/>
          <w:sz w:val="22"/>
        </w:rPr>
        <w:t>Menne</w:t>
      </w:r>
      <w:proofErr w:type="spellEnd"/>
      <w:r w:rsidRPr="00376422">
        <w:rPr>
          <w:rFonts w:ascii="Arial" w:hAnsi="Arial"/>
          <w:sz w:val="22"/>
        </w:rPr>
        <w:t>, Diplom-Soziologe, war von 1985 bis 2014 Geschäftsführer der Bunde</w:t>
      </w:r>
      <w:r w:rsidRPr="00376422">
        <w:rPr>
          <w:rFonts w:ascii="Arial" w:hAnsi="Arial"/>
          <w:sz w:val="22"/>
        </w:rPr>
        <w:t>s</w:t>
      </w:r>
      <w:r w:rsidRPr="00376422">
        <w:rPr>
          <w:rFonts w:ascii="Arial" w:hAnsi="Arial"/>
          <w:sz w:val="22"/>
        </w:rPr>
        <w:t>konferenz für Erziehungsberatung (</w:t>
      </w:r>
      <w:proofErr w:type="spellStart"/>
      <w:r w:rsidRPr="00376422">
        <w:rPr>
          <w:rFonts w:ascii="Arial" w:hAnsi="Arial"/>
          <w:sz w:val="22"/>
        </w:rPr>
        <w:t>bke</w:t>
      </w:r>
      <w:proofErr w:type="spellEnd"/>
      <w:r w:rsidRPr="00376422">
        <w:rPr>
          <w:rFonts w:ascii="Arial" w:hAnsi="Arial"/>
          <w:sz w:val="22"/>
        </w:rPr>
        <w:t xml:space="preserve">). Für viele Jahre hatte er den Vorsitz der Kommissionen des Verbandes für Rechtsfragen und für Statistik inne. Er leitete die </w:t>
      </w:r>
      <w:proofErr w:type="spellStart"/>
      <w:r w:rsidRPr="00376422">
        <w:rPr>
          <w:rFonts w:ascii="Arial" w:hAnsi="Arial"/>
          <w:sz w:val="22"/>
        </w:rPr>
        <w:t>bke-Projekte</w:t>
      </w:r>
      <w:proofErr w:type="spellEnd"/>
      <w:r w:rsidRPr="00376422">
        <w:rPr>
          <w:rFonts w:ascii="Arial" w:hAnsi="Arial"/>
          <w:sz w:val="22"/>
        </w:rPr>
        <w:t xml:space="preserve"> </w:t>
      </w:r>
      <w:r w:rsidRPr="00376422">
        <w:rPr>
          <w:rFonts w:ascii="Arial" w:hAnsi="Arial"/>
          <w:iCs/>
          <w:sz w:val="22"/>
        </w:rPr>
        <w:t xml:space="preserve">Jugendhilfeplanung für Erziehungsberatung </w:t>
      </w:r>
      <w:r w:rsidRPr="00376422">
        <w:rPr>
          <w:rFonts w:ascii="Arial" w:hAnsi="Arial"/>
          <w:sz w:val="22"/>
        </w:rPr>
        <w:t xml:space="preserve">und </w:t>
      </w:r>
      <w:r w:rsidRPr="00376422">
        <w:rPr>
          <w:rFonts w:ascii="Arial" w:hAnsi="Arial"/>
          <w:iCs/>
          <w:sz w:val="22"/>
        </w:rPr>
        <w:t>Förderung durch En</w:t>
      </w:r>
      <w:r w:rsidRPr="00376422">
        <w:rPr>
          <w:rFonts w:ascii="Arial" w:hAnsi="Arial"/>
          <w:iCs/>
          <w:sz w:val="22"/>
        </w:rPr>
        <w:t>t</w:t>
      </w:r>
      <w:r w:rsidRPr="00376422">
        <w:rPr>
          <w:rFonts w:ascii="Arial" w:hAnsi="Arial"/>
          <w:iCs/>
          <w:sz w:val="22"/>
        </w:rPr>
        <w:t xml:space="preserve">wicklungs-Checks. </w:t>
      </w:r>
      <w:r w:rsidRPr="00376422">
        <w:rPr>
          <w:rFonts w:ascii="Arial" w:hAnsi="Arial"/>
          <w:sz w:val="22"/>
        </w:rPr>
        <w:t xml:space="preserve">Zudem war Klaus </w:t>
      </w:r>
      <w:proofErr w:type="spellStart"/>
      <w:r w:rsidRPr="00376422">
        <w:rPr>
          <w:rFonts w:ascii="Arial" w:hAnsi="Arial"/>
          <w:sz w:val="22"/>
        </w:rPr>
        <w:t>Menne</w:t>
      </w:r>
      <w:proofErr w:type="spellEnd"/>
      <w:r w:rsidRPr="00376422">
        <w:rPr>
          <w:rFonts w:ascii="Arial" w:hAnsi="Arial"/>
          <w:sz w:val="22"/>
        </w:rPr>
        <w:t xml:space="preserve"> Mitherausg</w:t>
      </w:r>
      <w:r w:rsidRPr="00376422">
        <w:rPr>
          <w:rFonts w:ascii="Arial" w:hAnsi="Arial"/>
          <w:sz w:val="22"/>
        </w:rPr>
        <w:t>e</w:t>
      </w:r>
      <w:r w:rsidRPr="00376422">
        <w:rPr>
          <w:rFonts w:ascii="Arial" w:hAnsi="Arial"/>
          <w:sz w:val="22"/>
        </w:rPr>
        <w:t>ber des Jahrbuchs für Erzi</w:t>
      </w:r>
      <w:r w:rsidRPr="00376422">
        <w:rPr>
          <w:rFonts w:ascii="Arial" w:hAnsi="Arial"/>
          <w:sz w:val="22"/>
        </w:rPr>
        <w:t>e</w:t>
      </w:r>
      <w:r w:rsidRPr="00376422">
        <w:rPr>
          <w:rFonts w:ascii="Arial" w:hAnsi="Arial"/>
          <w:sz w:val="22"/>
        </w:rPr>
        <w:t>hungsberatung, das in zehn Bänden erschienen ist.</w:t>
      </w:r>
    </w:p>
    <w:p w:rsidR="00102C16" w:rsidRDefault="00102C16" w:rsidP="00376422">
      <w:pPr>
        <w:tabs>
          <w:tab w:val="left" w:pos="8222"/>
        </w:tabs>
        <w:spacing w:after="60"/>
        <w:ind w:right="844"/>
        <w:rPr>
          <w:rFonts w:ascii="Arial" w:hAnsi="Arial"/>
          <w:sz w:val="22"/>
        </w:rPr>
      </w:pPr>
    </w:p>
    <w:p w:rsid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Buch ist im Buchhandel oder direkt über </w:t>
      </w:r>
      <w:proofErr w:type="spellStart"/>
      <w:r>
        <w:rPr>
          <w:rFonts w:ascii="Arial" w:hAnsi="Arial"/>
          <w:sz w:val="22"/>
        </w:rPr>
        <w:t>bke.de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erhältich</w:t>
      </w:r>
      <w:proofErr w:type="spellEnd"/>
      <w:r>
        <w:rPr>
          <w:rFonts w:ascii="Arial" w:hAnsi="Arial"/>
          <w:sz w:val="22"/>
        </w:rPr>
        <w:t>.</w:t>
      </w:r>
    </w:p>
    <w:p w:rsidR="00376422" w:rsidRP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b/>
          <w:sz w:val="22"/>
        </w:rPr>
      </w:pPr>
      <w:r w:rsidRPr="00376422">
        <w:rPr>
          <w:rFonts w:ascii="Arial" w:hAnsi="Arial"/>
          <w:b/>
          <w:sz w:val="22"/>
        </w:rPr>
        <w:t>ISBN 978-3-9805923-9-0</w:t>
      </w:r>
    </w:p>
    <w:p w:rsidR="00376422" w:rsidRP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b/>
          <w:sz w:val="22"/>
        </w:rPr>
      </w:pPr>
      <w:r w:rsidRPr="00376422">
        <w:rPr>
          <w:rFonts w:ascii="Arial" w:hAnsi="Arial"/>
          <w:b/>
          <w:sz w:val="22"/>
        </w:rPr>
        <w:t>656 Seiten</w:t>
      </w:r>
    </w:p>
    <w:p w:rsidR="00376422" w:rsidRPr="00376422" w:rsidRDefault="00376422" w:rsidP="00376422">
      <w:pPr>
        <w:tabs>
          <w:tab w:val="left" w:pos="8222"/>
        </w:tabs>
        <w:spacing w:after="60"/>
        <w:ind w:right="844"/>
        <w:rPr>
          <w:rFonts w:ascii="Arial" w:hAnsi="Arial"/>
          <w:b/>
          <w:sz w:val="22"/>
        </w:rPr>
      </w:pPr>
      <w:r w:rsidRPr="00376422">
        <w:rPr>
          <w:rFonts w:ascii="Arial" w:hAnsi="Arial"/>
          <w:b/>
          <w:sz w:val="22"/>
        </w:rPr>
        <w:t xml:space="preserve">EUR 44,90 </w:t>
      </w:r>
    </w:p>
    <w:sectPr w:rsidR="00376422" w:rsidRPr="00376422" w:rsidSect="00102C16">
      <w:pgSz w:w="11900" w:h="16840"/>
      <w:pgMar w:top="1134" w:right="985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taKorrespondenz">
    <w:altName w:val="Arial"/>
    <w:charset w:val="00"/>
    <w:family w:val="swiss"/>
    <w:pitch w:val="variable"/>
    <w:sig w:usb0="000000AF" w:usb1="10002048" w:usb2="00000000" w:usb3="00000000" w:csb0="00000001" w:csb1="00000000"/>
  </w:font>
  <w:font w:name="MetaNormal">
    <w:altName w:val="MT Extra"/>
    <w:charset w:val="02"/>
    <w:family w:val="auto"/>
    <w:pitch w:val="variable"/>
    <w:sig w:usb0="00000000" w:usb1="10000000" w:usb2="00000000" w:usb3="00000000" w:csb0="80000000" w:csb1="00000000"/>
  </w:font>
  <w:font w:name="Me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autoHyphenation/>
  <w:hyphenationZone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83C"/>
    <w:rsid w:val="00102C16"/>
    <w:rsid w:val="0011683C"/>
    <w:rsid w:val="00217F28"/>
    <w:rsid w:val="00376422"/>
    <w:rsid w:val="00514D6E"/>
    <w:rsid w:val="00561B97"/>
    <w:rsid w:val="005C4751"/>
    <w:rsid w:val="00674F90"/>
    <w:rsid w:val="00A4514C"/>
    <w:rsid w:val="00A86878"/>
    <w:rsid w:val="00C47385"/>
    <w:rsid w:val="00CE6DA6"/>
    <w:rsid w:val="00D667E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8346A"/>
  </w:style>
  <w:style w:type="paragraph" w:styleId="berschrift2">
    <w:name w:val="heading 2"/>
    <w:basedOn w:val="Standard"/>
    <w:next w:val="Standard"/>
    <w:link w:val="berschrift2Zeichen"/>
    <w:qFormat/>
    <w:rsid w:val="00561B9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61B97"/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paragraph" w:customStyle="1" w:styleId="metan12">
    <w:name w:val="metan12"/>
    <w:basedOn w:val="Standard"/>
    <w:rsid w:val="00561B97"/>
    <w:pPr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MetaNormal" w:eastAsia="Times New Roman" w:hAnsi="MetaNormal" w:cs="Times New Roman"/>
      <w:szCs w:val="20"/>
      <w:lang w:eastAsia="de-DE"/>
    </w:rPr>
  </w:style>
  <w:style w:type="paragraph" w:customStyle="1" w:styleId="Pa0">
    <w:name w:val="Pa0"/>
    <w:basedOn w:val="Standard"/>
    <w:next w:val="Standard"/>
    <w:rsid w:val="00561B97"/>
    <w:pPr>
      <w:autoSpaceDE w:val="0"/>
      <w:autoSpaceDN w:val="0"/>
      <w:adjustRightInd w:val="0"/>
      <w:spacing w:line="201" w:lineRule="atLeast"/>
    </w:pPr>
    <w:rPr>
      <w:rFonts w:ascii="Meta" w:eastAsia="Times New Roman" w:hAnsi="Meta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Macintosh Word</Application>
  <DocSecurity>0</DocSecurity>
  <Lines>13</Lines>
  <Paragraphs>3</Paragraphs>
  <ScaleCrop>false</ScaleCrop>
  <Company>Bundeskonferenz für Erziehungsberatung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Menne</dc:creator>
  <cp:keywords/>
  <cp:lastModifiedBy>Herbert Schilling</cp:lastModifiedBy>
  <cp:revision>3</cp:revision>
  <cp:lastPrinted>2015-02-05T10:05:00Z</cp:lastPrinted>
  <dcterms:created xsi:type="dcterms:W3CDTF">2015-02-05T10:06:00Z</dcterms:created>
  <dcterms:modified xsi:type="dcterms:W3CDTF">2015-02-05T10:23:00Z</dcterms:modified>
</cp:coreProperties>
</file>